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outlineLvl w:val="0"/>
        <w:rPr>
          <w:rFonts w:ascii="仿宋_GB2312" w:hAnsi="Times New Roman" w:eastAsia="仿宋_GB2312"/>
          <w:color w:val="000000"/>
          <w:sz w:val="30"/>
          <w:szCs w:val="30"/>
        </w:rPr>
      </w:pPr>
      <w:bookmarkStart w:id="0" w:name="_GoBack"/>
      <w:bookmarkEnd w:id="0"/>
      <w:r>
        <w:rPr>
          <w:rFonts w:hint="eastAsia" w:ascii="仿宋_GB2312" w:hAnsi="Times New Roman" w:eastAsia="仿宋_GB2312"/>
          <w:color w:val="000000"/>
          <w:sz w:val="30"/>
          <w:szCs w:val="30"/>
        </w:rPr>
        <w:t>附件</w:t>
      </w:r>
      <w:r>
        <w:rPr>
          <w:rFonts w:ascii="仿宋_GB2312" w:hAnsi="Times New Roman" w:eastAsia="仿宋_GB2312"/>
          <w:color w:val="000000"/>
          <w:sz w:val="30"/>
          <w:szCs w:val="30"/>
        </w:rPr>
        <w:t>1</w:t>
      </w:r>
      <w:r>
        <w:rPr>
          <w:rFonts w:hint="eastAsia" w:ascii="仿宋_GB2312" w:hAnsi="Times New Roman" w:eastAsia="仿宋_GB2312"/>
          <w:color w:val="000000"/>
          <w:sz w:val="30"/>
          <w:szCs w:val="30"/>
        </w:rPr>
        <w:t>：</w:t>
      </w:r>
    </w:p>
    <w:p>
      <w:pPr>
        <w:spacing w:line="520" w:lineRule="exact"/>
        <w:jc w:val="center"/>
        <w:outlineLvl w:val="0"/>
        <w:rPr>
          <w:rFonts w:ascii="方正小标宋简体" w:hAnsi="Times New Roman" w:eastAsia="方正小标宋简体"/>
          <w:color w:val="FF0000"/>
          <w:sz w:val="36"/>
          <w:szCs w:val="36"/>
        </w:rPr>
      </w:pPr>
      <w:r>
        <w:rPr>
          <w:rFonts w:hint="eastAsia" w:ascii="方正小标宋简体" w:hAnsi="Times New Roman" w:eastAsia="方正小标宋简体"/>
          <w:color w:val="FF0000"/>
          <w:sz w:val="36"/>
          <w:szCs w:val="36"/>
        </w:rPr>
        <w:t>大理州</w:t>
      </w:r>
      <w:r>
        <w:rPr>
          <w:rFonts w:ascii="方正小标宋简体" w:hAnsi="Times New Roman" w:eastAsia="方正小标宋简体"/>
          <w:color w:val="FF0000"/>
          <w:sz w:val="36"/>
          <w:szCs w:val="36"/>
        </w:rPr>
        <w:t>2020</w:t>
      </w:r>
      <w:r>
        <w:rPr>
          <w:rFonts w:hint="eastAsia" w:ascii="方正小标宋简体" w:hAnsi="Times New Roman" w:eastAsia="方正小标宋简体"/>
          <w:color w:val="FF0000"/>
          <w:sz w:val="36"/>
          <w:szCs w:val="36"/>
        </w:rPr>
        <w:t>年事业单位公开招聘工作人员</w:t>
      </w:r>
    </w:p>
    <w:p>
      <w:pPr>
        <w:spacing w:line="520" w:lineRule="exact"/>
        <w:jc w:val="center"/>
        <w:outlineLvl w:val="0"/>
        <w:rPr>
          <w:rFonts w:ascii="方正小标宋简体" w:hAnsi="Times New Roman" w:eastAsia="方正小标宋简体"/>
          <w:color w:val="FF0000"/>
          <w:sz w:val="36"/>
          <w:szCs w:val="36"/>
        </w:rPr>
      </w:pPr>
      <w:r>
        <w:rPr>
          <w:rFonts w:ascii="方正小标宋简体" w:hAnsi="Times New Roman" w:eastAsia="方正小标宋简体"/>
          <w:color w:val="FF0000"/>
          <w:sz w:val="36"/>
          <w:szCs w:val="36"/>
        </w:rPr>
        <w:t xml:space="preserve"> </w:t>
      </w:r>
      <w:r>
        <w:rPr>
          <w:rFonts w:hint="eastAsia" w:ascii="方正小标宋简体" w:hAnsi="Times New Roman" w:eastAsia="方正小标宋简体"/>
          <w:color w:val="FF0000"/>
          <w:sz w:val="36"/>
          <w:szCs w:val="36"/>
        </w:rPr>
        <w:t>报</w:t>
      </w:r>
      <w:r>
        <w:rPr>
          <w:rFonts w:ascii="方正小标宋简体" w:hAnsi="Times New Roman" w:eastAsia="方正小标宋简体"/>
          <w:color w:val="FF0000"/>
          <w:sz w:val="36"/>
          <w:szCs w:val="36"/>
        </w:rPr>
        <w:t xml:space="preserve"> </w:t>
      </w:r>
      <w:r>
        <w:rPr>
          <w:rFonts w:hint="eastAsia" w:ascii="方正小标宋简体" w:hAnsi="Times New Roman" w:eastAsia="方正小标宋简体"/>
          <w:color w:val="FF0000"/>
          <w:sz w:val="36"/>
          <w:szCs w:val="36"/>
        </w:rPr>
        <w:t>考</w:t>
      </w:r>
      <w:r>
        <w:rPr>
          <w:rFonts w:ascii="方正小标宋简体" w:hAnsi="Times New Roman" w:eastAsia="方正小标宋简体"/>
          <w:color w:val="FF0000"/>
          <w:sz w:val="36"/>
          <w:szCs w:val="36"/>
        </w:rPr>
        <w:t xml:space="preserve"> </w:t>
      </w:r>
      <w:r>
        <w:rPr>
          <w:rFonts w:hint="eastAsia" w:ascii="方正小标宋简体" w:hAnsi="Times New Roman" w:eastAsia="方正小标宋简体"/>
          <w:color w:val="FF0000"/>
          <w:sz w:val="36"/>
          <w:szCs w:val="36"/>
        </w:rPr>
        <w:t>指</w:t>
      </w:r>
      <w:r>
        <w:rPr>
          <w:rFonts w:ascii="方正小标宋简体" w:hAnsi="Times New Roman" w:eastAsia="方正小标宋简体"/>
          <w:color w:val="FF0000"/>
          <w:sz w:val="36"/>
          <w:szCs w:val="36"/>
        </w:rPr>
        <w:t xml:space="preserve"> </w:t>
      </w:r>
      <w:r>
        <w:rPr>
          <w:rFonts w:hint="eastAsia" w:ascii="方正小标宋简体" w:hAnsi="Times New Roman" w:eastAsia="方正小标宋简体"/>
          <w:color w:val="FF0000"/>
          <w:sz w:val="36"/>
          <w:szCs w:val="36"/>
        </w:rPr>
        <w:t>南</w:t>
      </w:r>
    </w:p>
    <w:p>
      <w:pPr>
        <w:spacing w:line="520" w:lineRule="exact"/>
        <w:ind w:firstLine="720" w:firstLineChars="200"/>
        <w:jc w:val="center"/>
        <w:outlineLvl w:val="0"/>
        <w:rPr>
          <w:rFonts w:ascii="方正小标宋简体" w:hAnsi="Times New Roman" w:eastAsia="方正小标宋简体"/>
          <w:color w:val="FF0000"/>
          <w:sz w:val="36"/>
          <w:szCs w:val="36"/>
        </w:rPr>
      </w:pPr>
    </w:p>
    <w:p>
      <w:pPr>
        <w:pStyle w:val="2"/>
        <w:rPr>
          <w:rFonts w:ascii="黑体" w:hAnsi="黑体" w:eastAsia="黑体"/>
          <w:color w:val="000000"/>
          <w:szCs w:val="32"/>
        </w:rPr>
      </w:pPr>
      <w:r>
        <w:rPr>
          <w:rFonts w:hint="eastAsia" w:ascii="黑体" w:hAnsi="黑体" w:eastAsia="黑体"/>
          <w:color w:val="000000"/>
          <w:szCs w:val="32"/>
        </w:rPr>
        <w:t>一、招聘政策</w:t>
      </w:r>
    </w:p>
    <w:p>
      <w:pPr>
        <w:pStyle w:val="2"/>
        <w:rPr>
          <w:rFonts w:ascii="仿宋_GB2312"/>
          <w:color w:val="000000"/>
          <w:szCs w:val="32"/>
        </w:rPr>
      </w:pPr>
      <w:r>
        <w:rPr>
          <w:rFonts w:ascii="仿宋_GB2312"/>
          <w:color w:val="000000"/>
          <w:szCs w:val="32"/>
        </w:rPr>
        <w:t>1.</w:t>
      </w:r>
      <w:r>
        <w:rPr>
          <w:rFonts w:hint="eastAsia" w:ascii="仿宋_GB2312"/>
          <w:color w:val="000000"/>
          <w:szCs w:val="32"/>
        </w:rPr>
        <w:t>招聘信息可在哪些网站查询？</w:t>
      </w:r>
    </w:p>
    <w:p>
      <w:pPr>
        <w:pStyle w:val="2"/>
        <w:rPr>
          <w:rStyle w:val="10"/>
          <w:rFonts w:ascii="仿宋_GB2312"/>
          <w:color w:val="000000"/>
          <w:szCs w:val="32"/>
          <w:u w:val="none"/>
          <w:lang w:val="en-GB"/>
        </w:rPr>
      </w:pPr>
      <w:r>
        <w:rPr>
          <w:rFonts w:hint="eastAsia" w:ascii="仿宋_GB2312"/>
          <w:color w:val="000000"/>
          <w:szCs w:val="32"/>
        </w:rPr>
        <w:t>大理州人民政府门户网：</w:t>
      </w:r>
      <w:r>
        <w:fldChar w:fldCharType="begin"/>
      </w:r>
      <w:r>
        <w:instrText xml:space="preserve"> HYPERLINK "http://www.dali.gov.cn" </w:instrText>
      </w:r>
      <w:r>
        <w:fldChar w:fldCharType="separate"/>
      </w:r>
      <w:r>
        <w:rPr>
          <w:rStyle w:val="10"/>
          <w:rFonts w:ascii="仿宋_GB2312"/>
          <w:color w:val="000000"/>
          <w:szCs w:val="32"/>
          <w:u w:val="none"/>
          <w:lang w:val="en-GB"/>
        </w:rPr>
        <w:t>www.dali.gov.cn</w:t>
      </w:r>
      <w:r>
        <w:rPr>
          <w:rStyle w:val="10"/>
          <w:rFonts w:ascii="仿宋_GB2312"/>
          <w:color w:val="000000"/>
          <w:szCs w:val="32"/>
          <w:u w:val="none"/>
          <w:lang w:val="en-GB"/>
        </w:rPr>
        <w:fldChar w:fldCharType="end"/>
      </w:r>
    </w:p>
    <w:p>
      <w:pPr>
        <w:pStyle w:val="2"/>
        <w:rPr>
          <w:rFonts w:ascii="仿宋_GB2312"/>
          <w:color w:val="000000"/>
          <w:szCs w:val="32"/>
          <w:lang w:val="en-GB"/>
        </w:rPr>
      </w:pPr>
      <w:r>
        <w:rPr>
          <w:rFonts w:hint="eastAsia" w:ascii="仿宋_GB2312"/>
          <w:color w:val="000000"/>
          <w:szCs w:val="32"/>
        </w:rPr>
        <w:t>考试招聘工作进展情况在大理州人民政府门户网站</w:t>
      </w:r>
      <w:r>
        <w:rPr>
          <w:rFonts w:hint="eastAsia" w:ascii="仿宋_GB2312" w:hAnsi="华文中宋"/>
          <w:color w:val="000000"/>
          <w:szCs w:val="32"/>
          <w:lang w:val="en-GB"/>
        </w:rPr>
        <w:t>发布。</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2.</w:t>
      </w:r>
      <w:r>
        <w:rPr>
          <w:rFonts w:hint="eastAsia" w:ascii="仿宋_GB2312" w:hAnsi="Times New Roman" w:eastAsia="仿宋_GB2312"/>
          <w:b/>
          <w:sz w:val="32"/>
          <w:szCs w:val="32"/>
        </w:rPr>
        <w:t>公告发布后招聘计划还会变化吗？</w:t>
      </w:r>
    </w:p>
    <w:p>
      <w:pPr>
        <w:pStyle w:val="2"/>
        <w:rPr>
          <w:rFonts w:ascii="仿宋_GB2312"/>
          <w:szCs w:val="32"/>
          <w:lang w:val="en-GB"/>
        </w:rPr>
      </w:pPr>
      <w:r>
        <w:rPr>
          <w:rFonts w:hint="eastAsia" w:ascii="仿宋_GB2312"/>
          <w:szCs w:val="32"/>
        </w:rPr>
        <w:t>自公告发布之日起至正式报名前，招聘岗位条件可能会有细微调整，因此请各位报考人员在</w:t>
      </w:r>
      <w:r>
        <w:rPr>
          <w:rFonts w:ascii="仿宋_GB2312"/>
          <w:color w:val="FF0000"/>
          <w:szCs w:val="32"/>
        </w:rPr>
        <w:t>2020</w:t>
      </w:r>
      <w:r>
        <w:rPr>
          <w:rFonts w:hint="eastAsia" w:ascii="仿宋_GB2312"/>
          <w:color w:val="FF0000"/>
          <w:szCs w:val="32"/>
        </w:rPr>
        <w:t>年</w:t>
      </w:r>
      <w:r>
        <w:rPr>
          <w:rFonts w:ascii="仿宋_GB2312"/>
          <w:color w:val="FF0000"/>
          <w:szCs w:val="32"/>
        </w:rPr>
        <w:t>9</w:t>
      </w:r>
      <w:r>
        <w:rPr>
          <w:rFonts w:hint="eastAsia" w:ascii="仿宋_GB2312"/>
          <w:color w:val="FF0000"/>
          <w:szCs w:val="32"/>
        </w:rPr>
        <w:t>月</w:t>
      </w:r>
      <w:r>
        <w:rPr>
          <w:rFonts w:ascii="仿宋_GB2312"/>
          <w:color w:val="FF0000"/>
          <w:szCs w:val="32"/>
        </w:rPr>
        <w:t>22</w:t>
      </w:r>
      <w:r>
        <w:rPr>
          <w:rFonts w:hint="eastAsia" w:ascii="仿宋_GB2312"/>
          <w:color w:val="FF0000"/>
          <w:szCs w:val="32"/>
        </w:rPr>
        <w:t>日</w:t>
      </w:r>
      <w:r>
        <w:rPr>
          <w:rFonts w:hint="eastAsia" w:ascii="仿宋_GB2312"/>
          <w:szCs w:val="32"/>
        </w:rPr>
        <w:t>下载最新的招聘岗位表，选择适合自己报考的岗位。</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3.</w:t>
      </w:r>
      <w:r>
        <w:rPr>
          <w:rFonts w:hint="eastAsia" w:ascii="仿宋_GB2312" w:hAnsi="Times New Roman" w:eastAsia="仿宋_GB2312"/>
          <w:b/>
          <w:sz w:val="32"/>
          <w:szCs w:val="32"/>
        </w:rPr>
        <w:t>每人可以报考几个招聘岗位？</w:t>
      </w:r>
    </w:p>
    <w:p>
      <w:pPr>
        <w:ind w:firstLine="640" w:firstLineChars="200"/>
        <w:outlineLvl w:val="2"/>
        <w:rPr>
          <w:rFonts w:ascii="仿宋_GB2312" w:hAnsi="Times New Roman" w:eastAsia="仿宋_GB2312"/>
          <w:sz w:val="32"/>
          <w:szCs w:val="32"/>
        </w:rPr>
      </w:pPr>
      <w:r>
        <w:rPr>
          <w:rFonts w:hint="eastAsia" w:ascii="仿宋_GB2312" w:hAnsi="Times New Roman" w:eastAsia="仿宋_GB2312"/>
          <w:sz w:val="32"/>
          <w:szCs w:val="32"/>
        </w:rPr>
        <w:t>每位报考人员只能报考</w:t>
      </w:r>
      <w:r>
        <w:rPr>
          <w:rFonts w:ascii="仿宋_GB2312" w:hAnsi="Times New Roman" w:eastAsia="仿宋_GB2312"/>
          <w:sz w:val="32"/>
          <w:szCs w:val="32"/>
        </w:rPr>
        <w:t>1</w:t>
      </w:r>
      <w:r>
        <w:rPr>
          <w:rFonts w:hint="eastAsia" w:ascii="仿宋_GB2312" w:hAnsi="Times New Roman" w:eastAsia="仿宋_GB2312"/>
          <w:sz w:val="32"/>
          <w:szCs w:val="32"/>
        </w:rPr>
        <w:t>个岗位。</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4.</w:t>
      </w:r>
      <w:r>
        <w:rPr>
          <w:rFonts w:hint="eastAsia" w:ascii="仿宋_GB2312" w:hAnsi="Times New Roman" w:eastAsia="仿宋_GB2312"/>
          <w:b/>
          <w:sz w:val="32"/>
          <w:szCs w:val="32"/>
        </w:rPr>
        <w:t>报名方式</w:t>
      </w:r>
    </w:p>
    <w:p>
      <w:pPr>
        <w:ind w:firstLine="640" w:firstLineChars="200"/>
        <w:outlineLvl w:val="2"/>
        <w:rPr>
          <w:rFonts w:ascii="仿宋_GB2312" w:hAnsi="Times New Roman" w:eastAsia="仿宋_GB2312"/>
          <w:b/>
          <w:sz w:val="32"/>
          <w:szCs w:val="32"/>
        </w:rPr>
      </w:pPr>
      <w:r>
        <w:rPr>
          <w:rFonts w:hint="eastAsia" w:ascii="仿宋_GB2312" w:hAnsi="Times New Roman" w:eastAsia="仿宋_GB2312"/>
          <w:sz w:val="32"/>
          <w:szCs w:val="32"/>
        </w:rPr>
        <w:t>网络报名。</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5.</w:t>
      </w:r>
      <w:r>
        <w:rPr>
          <w:rFonts w:hint="eastAsia" w:ascii="仿宋_GB2312" w:hAnsi="Times New Roman" w:eastAsia="仿宋_GB2312"/>
          <w:b/>
          <w:sz w:val="32"/>
          <w:szCs w:val="32"/>
        </w:rPr>
        <w:t>在聘的西部志愿者、特岗教师、大学生村官、三支一扶人员是否可以报考？</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上述四类人员，不论服务期满否，服务地主管部门同意的均可参加此次事业单位公开招聘考试。其中定向“三个项目”招聘岗位的对象须为参加我省农村基层服务项目服务期满且服务期间年度考核合格及以上的高校毕业生，具体招聘对象如下：</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2015</w:t>
      </w:r>
      <w:r>
        <w:rPr>
          <w:rFonts w:hint="eastAsia" w:ascii="仿宋_GB2312" w:hAnsi="Times New Roman" w:eastAsia="仿宋_GB2312"/>
          <w:sz w:val="32"/>
          <w:szCs w:val="32"/>
        </w:rPr>
        <w:t>年、</w:t>
      </w:r>
      <w:r>
        <w:rPr>
          <w:rFonts w:ascii="仿宋_GB2312" w:hAnsi="Times New Roman" w:eastAsia="仿宋_GB2312"/>
          <w:sz w:val="32"/>
          <w:szCs w:val="32"/>
        </w:rPr>
        <w:t>2016</w:t>
      </w:r>
      <w:r>
        <w:rPr>
          <w:rFonts w:hint="eastAsia" w:ascii="仿宋_GB2312" w:hAnsi="Times New Roman" w:eastAsia="仿宋_GB2312"/>
          <w:sz w:val="32"/>
          <w:szCs w:val="32"/>
        </w:rPr>
        <w:t>年、</w:t>
      </w:r>
      <w:r>
        <w:rPr>
          <w:rFonts w:ascii="仿宋_GB2312" w:hAnsi="Times New Roman" w:eastAsia="仿宋_GB2312"/>
          <w:sz w:val="32"/>
          <w:szCs w:val="32"/>
        </w:rPr>
        <w:t>2017</w:t>
      </w:r>
      <w:r>
        <w:rPr>
          <w:rFonts w:hint="eastAsia" w:ascii="仿宋_GB2312" w:hAnsi="Times New Roman" w:eastAsia="仿宋_GB2312"/>
          <w:sz w:val="32"/>
          <w:szCs w:val="32"/>
        </w:rPr>
        <w:t>年由省教育厅公开招聘的，服务期满三年，取得《农村义务教育阶段学校教师特设岗位计划教师服务证书》，未转为正式在编教师且至今未进入党政机关、事业单位和国有企业的“特岗教师”；</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2</w:t>
      </w:r>
      <w:r>
        <w:rPr>
          <w:rFonts w:hint="eastAsia" w:ascii="仿宋_GB2312" w:hAnsi="Times New Roman" w:eastAsia="仿宋_GB2312"/>
          <w:sz w:val="32"/>
          <w:szCs w:val="32"/>
        </w:rPr>
        <w:t>）</w:t>
      </w:r>
      <w:r>
        <w:rPr>
          <w:rFonts w:ascii="仿宋_GB2312" w:hAnsi="Times New Roman" w:eastAsia="仿宋_GB2312"/>
          <w:sz w:val="32"/>
          <w:szCs w:val="32"/>
        </w:rPr>
        <w:t>2016</w:t>
      </w:r>
      <w:r>
        <w:rPr>
          <w:rFonts w:hint="eastAsia" w:ascii="仿宋_GB2312" w:hAnsi="Times New Roman" w:eastAsia="仿宋_GB2312"/>
          <w:sz w:val="32"/>
          <w:szCs w:val="32"/>
        </w:rPr>
        <w:t>年、</w:t>
      </w:r>
      <w:r>
        <w:rPr>
          <w:rFonts w:ascii="仿宋_GB2312" w:hAnsi="Times New Roman" w:eastAsia="仿宋_GB2312"/>
          <w:sz w:val="32"/>
          <w:szCs w:val="32"/>
        </w:rPr>
        <w:t>2017</w:t>
      </w:r>
      <w:r>
        <w:rPr>
          <w:rFonts w:hint="eastAsia" w:ascii="仿宋_GB2312" w:hAnsi="Times New Roman" w:eastAsia="仿宋_GB2312"/>
          <w:sz w:val="32"/>
          <w:szCs w:val="32"/>
        </w:rPr>
        <w:t>年、</w:t>
      </w:r>
      <w:r>
        <w:rPr>
          <w:rFonts w:ascii="仿宋_GB2312" w:hAnsi="Times New Roman" w:eastAsia="仿宋_GB2312"/>
          <w:sz w:val="32"/>
          <w:szCs w:val="32"/>
        </w:rPr>
        <w:t>2018</w:t>
      </w:r>
      <w:r>
        <w:rPr>
          <w:rFonts w:hint="eastAsia" w:ascii="仿宋_GB2312" w:hAnsi="Times New Roman" w:eastAsia="仿宋_GB2312"/>
          <w:sz w:val="32"/>
          <w:szCs w:val="32"/>
        </w:rPr>
        <w:t>年由省人力资源和社会保障厅统一招募，服务期满两年，取得《高校毕业生“三支一扶”服务证书》，至今未进入党政机关、事业单位和国有企业的“三支一扶”人员；</w:t>
      </w:r>
      <w:r>
        <w:rPr>
          <w:rFonts w:ascii="仿宋_GB2312" w:hAnsi="Times New Roman" w:eastAsia="仿宋_GB2312"/>
          <w:sz w:val="32"/>
          <w:szCs w:val="32"/>
        </w:rPr>
        <w:t xml:space="preserve"> </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w:t>
      </w:r>
      <w:r>
        <w:rPr>
          <w:rFonts w:ascii="仿宋_GB2312" w:hAnsi="Times New Roman" w:eastAsia="仿宋_GB2312"/>
          <w:sz w:val="32"/>
          <w:szCs w:val="32"/>
        </w:rPr>
        <w:t>3</w:t>
      </w:r>
      <w:r>
        <w:rPr>
          <w:rFonts w:hint="eastAsia" w:ascii="仿宋_GB2312" w:hAnsi="Times New Roman" w:eastAsia="仿宋_GB2312"/>
          <w:sz w:val="32"/>
          <w:szCs w:val="32"/>
        </w:rPr>
        <w:t>）</w:t>
      </w:r>
      <w:r>
        <w:rPr>
          <w:rFonts w:ascii="仿宋_GB2312" w:hAnsi="Times New Roman" w:eastAsia="仿宋_GB2312"/>
          <w:sz w:val="32"/>
          <w:szCs w:val="32"/>
        </w:rPr>
        <w:t>2015</w:t>
      </w:r>
      <w:r>
        <w:rPr>
          <w:rFonts w:hint="eastAsia" w:ascii="仿宋_GB2312" w:hAnsi="Times New Roman" w:eastAsia="仿宋_GB2312"/>
          <w:sz w:val="32"/>
          <w:szCs w:val="32"/>
        </w:rPr>
        <w:t>年（限服务期为三年的）、</w:t>
      </w:r>
      <w:r>
        <w:rPr>
          <w:rFonts w:ascii="仿宋_GB2312" w:hAnsi="Times New Roman" w:eastAsia="仿宋_GB2312"/>
          <w:sz w:val="32"/>
          <w:szCs w:val="32"/>
        </w:rPr>
        <w:t>2016</w:t>
      </w:r>
      <w:r>
        <w:rPr>
          <w:rFonts w:hint="eastAsia" w:ascii="仿宋_GB2312" w:hAnsi="Times New Roman" w:eastAsia="仿宋_GB2312"/>
          <w:sz w:val="32"/>
          <w:szCs w:val="32"/>
        </w:rPr>
        <w:t>年、</w:t>
      </w:r>
      <w:r>
        <w:rPr>
          <w:rFonts w:ascii="仿宋_GB2312" w:hAnsi="Times New Roman" w:eastAsia="仿宋_GB2312"/>
          <w:sz w:val="32"/>
          <w:szCs w:val="32"/>
        </w:rPr>
        <w:t>2017</w:t>
      </w:r>
      <w:r>
        <w:rPr>
          <w:rFonts w:hint="eastAsia" w:ascii="仿宋_GB2312" w:hAnsi="Times New Roman" w:eastAsia="仿宋_GB2312"/>
          <w:sz w:val="32"/>
          <w:szCs w:val="32"/>
        </w:rPr>
        <w:t>年、</w:t>
      </w:r>
      <w:r>
        <w:rPr>
          <w:rFonts w:ascii="仿宋_GB2312" w:hAnsi="Times New Roman" w:eastAsia="仿宋_GB2312"/>
          <w:sz w:val="32"/>
          <w:szCs w:val="32"/>
        </w:rPr>
        <w:t>2018</w:t>
      </w:r>
      <w:r>
        <w:rPr>
          <w:rFonts w:hint="eastAsia" w:ascii="仿宋_GB2312" w:hAnsi="Times New Roman" w:eastAsia="仿宋_GB2312"/>
          <w:sz w:val="32"/>
          <w:szCs w:val="32"/>
        </w:rPr>
        <w:t>年由共青团中央、共青团云南省委及各州（市）团委招募，服务期满两年，至今未进入党政机关、事业单位和国有企业的“西部计划”志愿者。</w:t>
      </w:r>
    </w:p>
    <w:p>
      <w:pPr>
        <w:ind w:firstLine="643" w:firstLineChars="200"/>
        <w:rPr>
          <w:rFonts w:ascii="仿宋_GB2312" w:hAnsi="Times New Roman" w:eastAsia="仿宋_GB2312"/>
          <w:sz w:val="32"/>
          <w:szCs w:val="32"/>
        </w:rPr>
      </w:pPr>
      <w:r>
        <w:rPr>
          <w:rFonts w:ascii="仿宋_GB2312" w:hAnsi="Times New Roman" w:eastAsia="仿宋_GB2312"/>
          <w:b/>
          <w:sz w:val="32"/>
          <w:szCs w:val="32"/>
        </w:rPr>
        <w:t>6.</w:t>
      </w:r>
      <w:r>
        <w:rPr>
          <w:rFonts w:hint="eastAsia" w:ascii="仿宋_GB2312" w:hAnsi="Times New Roman" w:eastAsia="仿宋_GB2312"/>
          <w:b/>
          <w:sz w:val="32"/>
          <w:szCs w:val="32"/>
        </w:rPr>
        <w:t>报考了</w:t>
      </w:r>
      <w:r>
        <w:rPr>
          <w:rFonts w:ascii="仿宋_GB2312" w:hAnsi="Times New Roman" w:eastAsia="仿宋_GB2312"/>
          <w:b/>
          <w:sz w:val="32"/>
          <w:szCs w:val="32"/>
        </w:rPr>
        <w:t>2020</w:t>
      </w:r>
      <w:r>
        <w:rPr>
          <w:rFonts w:hint="eastAsia" w:ascii="仿宋_GB2312" w:hAnsi="Times New Roman" w:eastAsia="仿宋_GB2312"/>
          <w:b/>
          <w:sz w:val="32"/>
          <w:szCs w:val="32"/>
        </w:rPr>
        <w:t>年公务员招录考试的考生是否还可以报考此次公开招聘考试？</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可以报考。</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7.</w:t>
      </w:r>
      <w:r>
        <w:rPr>
          <w:rFonts w:hint="eastAsia" w:ascii="仿宋_GB2312" w:hAnsi="Times New Roman" w:eastAsia="仿宋_GB2312"/>
          <w:b/>
          <w:sz w:val="32"/>
          <w:szCs w:val="32"/>
        </w:rPr>
        <w:t>什么是普通招生计划毕业生？</w:t>
      </w:r>
    </w:p>
    <w:p>
      <w:pPr>
        <w:ind w:firstLine="640" w:firstLineChars="200"/>
        <w:rPr>
          <w:rFonts w:ascii="仿宋_GB2312" w:hAnsi="Times New Roman" w:eastAsia="仿宋_GB2312"/>
          <w:sz w:val="32"/>
          <w:szCs w:val="32"/>
        </w:rPr>
      </w:pPr>
      <w:r>
        <w:rPr>
          <w:rFonts w:hint="eastAsia" w:ascii="仿宋_GB2312" w:eastAsia="仿宋_GB2312"/>
          <w:sz w:val="32"/>
          <w:szCs w:val="32"/>
        </w:rPr>
        <w:t>“普通招生计划毕业生”指：按照普通招生计划录取，并通过全日制学习的高（中）等院校毕业生。即通过教育主管部门统一开具《普通高等院校大中专毕业生就业登记证》的学生。</w:t>
      </w:r>
      <w:r>
        <w:rPr>
          <w:rFonts w:hint="eastAsia" w:ascii="仿宋_GB2312" w:hAnsi="Times New Roman" w:eastAsia="仿宋_GB2312"/>
          <w:sz w:val="32"/>
          <w:szCs w:val="32"/>
        </w:rPr>
        <w:t>普通高等教育招生计划毕业生简称普通高校毕业生，最典型的特征是毕业证上注明“普通高等学校毕业证书”字样，包括：普通初等教育（小学、初中）招生计划毕业生、普通中等教育（中专、高中）招生计划毕业生、普通高等教育（大学）招生计划毕业生。</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自</w:t>
      </w:r>
      <w:r>
        <w:rPr>
          <w:rFonts w:ascii="仿宋_GB2312" w:hAnsi="Times New Roman" w:eastAsia="仿宋_GB2312"/>
          <w:sz w:val="32"/>
          <w:szCs w:val="32"/>
        </w:rPr>
        <w:t>2017</w:t>
      </w:r>
      <w:r>
        <w:rPr>
          <w:rFonts w:hint="eastAsia" w:ascii="仿宋_GB2312" w:hAnsi="Times New Roman" w:eastAsia="仿宋_GB2312"/>
          <w:sz w:val="32"/>
          <w:szCs w:val="32"/>
        </w:rPr>
        <w:t>年起，由国家统一下达招生计划的非全日制研究生的学历学位证书与全日制研究生的学历学位证书具有同等法律地位和相同效力。</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8.</w:t>
      </w:r>
      <w:r>
        <w:rPr>
          <w:rFonts w:hint="eastAsia" w:ascii="仿宋_GB2312" w:hAnsi="Times New Roman" w:eastAsia="仿宋_GB2312"/>
          <w:b/>
          <w:sz w:val="32"/>
          <w:szCs w:val="32"/>
        </w:rPr>
        <w:t>报考年龄是如何界定的？</w:t>
      </w:r>
    </w:p>
    <w:p>
      <w:pPr>
        <w:ind w:firstLine="640" w:firstLineChars="200"/>
        <w:rPr>
          <w:rFonts w:ascii="仿宋_GB2312" w:hAnsi="Times New Roman" w:eastAsia="仿宋_GB2312"/>
          <w:sz w:val="32"/>
          <w:szCs w:val="32"/>
        </w:rPr>
      </w:pPr>
      <w:r>
        <w:rPr>
          <w:rFonts w:hint="eastAsia" w:ascii="仿宋_GB2312" w:eastAsia="仿宋_GB2312"/>
          <w:sz w:val="32"/>
          <w:szCs w:val="32"/>
        </w:rPr>
        <w:t>按照网络报名开始时间（2020年9月22日）计算，</w:t>
      </w:r>
      <w:r>
        <w:rPr>
          <w:rFonts w:ascii="仿宋_GB2312" w:eastAsia="仿宋_GB2312"/>
          <w:sz w:val="32"/>
          <w:szCs w:val="32"/>
        </w:rPr>
        <w:t>2020</w:t>
      </w:r>
      <w:r>
        <w:rPr>
          <w:rFonts w:hint="eastAsia" w:ascii="仿宋_GB2312" w:eastAsia="仿宋_GB2312"/>
          <w:sz w:val="32"/>
          <w:szCs w:val="32"/>
        </w:rPr>
        <w:t>年公开招聘对象年龄要求是</w:t>
      </w:r>
      <w:r>
        <w:rPr>
          <w:rFonts w:ascii="仿宋_GB2312" w:eastAsia="仿宋_GB2312"/>
          <w:sz w:val="32"/>
          <w:szCs w:val="32"/>
        </w:rPr>
        <w:t>18-35</w:t>
      </w:r>
      <w:r>
        <w:rPr>
          <w:rFonts w:hint="eastAsia" w:ascii="仿宋_GB2312" w:eastAsia="仿宋_GB2312"/>
          <w:sz w:val="32"/>
          <w:szCs w:val="32"/>
        </w:rPr>
        <w:t>周岁以内，即</w:t>
      </w:r>
      <w:r>
        <w:rPr>
          <w:rFonts w:ascii="仿宋_GB2312" w:eastAsia="仿宋_GB2312"/>
          <w:sz w:val="32"/>
          <w:szCs w:val="32"/>
        </w:rPr>
        <w:t>1985</w:t>
      </w:r>
      <w:r>
        <w:rPr>
          <w:rFonts w:hint="eastAsia" w:ascii="仿宋_GB2312" w:eastAsia="仿宋_GB2312"/>
          <w:sz w:val="32"/>
          <w:szCs w:val="32"/>
        </w:rPr>
        <w:t>年</w:t>
      </w:r>
      <w:r>
        <w:rPr>
          <w:rFonts w:ascii="仿宋_GB2312" w:eastAsia="仿宋_GB2312"/>
          <w:sz w:val="32"/>
          <w:szCs w:val="32"/>
        </w:rPr>
        <w:t xml:space="preserve"> 9</w:t>
      </w:r>
      <w:r>
        <w:rPr>
          <w:rFonts w:hint="eastAsia" w:ascii="仿宋_GB2312" w:eastAsia="仿宋_GB2312"/>
          <w:sz w:val="32"/>
          <w:szCs w:val="32"/>
        </w:rPr>
        <w:t>月</w:t>
      </w:r>
      <w:r>
        <w:rPr>
          <w:rFonts w:ascii="仿宋_GB2312" w:eastAsia="仿宋_GB2312"/>
          <w:sz w:val="32"/>
          <w:szCs w:val="32"/>
        </w:rPr>
        <w:t xml:space="preserve"> 2</w:t>
      </w:r>
      <w:r>
        <w:rPr>
          <w:rFonts w:hint="eastAsia" w:ascii="仿宋_GB2312" w:eastAsia="仿宋_GB2312"/>
          <w:sz w:val="32"/>
          <w:szCs w:val="32"/>
        </w:rPr>
        <w:t>2日至</w:t>
      </w:r>
      <w:r>
        <w:rPr>
          <w:rFonts w:ascii="仿宋_GB2312" w:eastAsia="仿宋_GB2312"/>
          <w:sz w:val="32"/>
          <w:szCs w:val="32"/>
        </w:rPr>
        <w:t>2002</w:t>
      </w:r>
      <w:r>
        <w:rPr>
          <w:rFonts w:hint="eastAsia" w:ascii="仿宋_GB2312" w:eastAsia="仿宋_GB2312"/>
          <w:sz w:val="32"/>
          <w:szCs w:val="32"/>
        </w:rPr>
        <w:t>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22</w:t>
      </w:r>
      <w:r>
        <w:rPr>
          <w:rFonts w:hint="eastAsia" w:ascii="仿宋_GB2312" w:eastAsia="仿宋_GB2312"/>
          <w:sz w:val="32"/>
          <w:szCs w:val="32"/>
        </w:rPr>
        <w:t>日内出生。</w:t>
      </w:r>
    </w:p>
    <w:p>
      <w:pPr>
        <w:ind w:firstLine="643" w:firstLineChars="200"/>
        <w:outlineLvl w:val="2"/>
        <w:rPr>
          <w:rFonts w:ascii="仿宋_GB2312" w:hAnsi="Times New Roman" w:eastAsia="仿宋_GB2312"/>
          <w:b/>
          <w:color w:val="000000"/>
          <w:sz w:val="32"/>
          <w:szCs w:val="32"/>
        </w:rPr>
      </w:pPr>
      <w:r>
        <w:rPr>
          <w:rFonts w:ascii="仿宋_GB2312" w:hAnsi="Times New Roman" w:eastAsia="仿宋_GB2312"/>
          <w:b/>
          <w:color w:val="000000"/>
          <w:sz w:val="32"/>
          <w:szCs w:val="32"/>
        </w:rPr>
        <w:t>9.</w:t>
      </w:r>
      <w:r>
        <w:rPr>
          <w:rFonts w:hint="eastAsia" w:ascii="仿宋_GB2312" w:hAnsi="Times New Roman" w:eastAsia="仿宋_GB2312"/>
          <w:b/>
          <w:color w:val="000000"/>
          <w:sz w:val="32"/>
          <w:szCs w:val="32"/>
        </w:rPr>
        <w:t>如何判定所学专业是否满足岗位专业要求？</w:t>
      </w:r>
    </w:p>
    <w:p>
      <w:pPr>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报考人员可参考《</w:t>
      </w:r>
      <w:r>
        <w:rPr>
          <w:rFonts w:ascii="仿宋_GB2312" w:hAnsi="仿宋_GB2312" w:eastAsia="仿宋_GB2312" w:cs="仿宋_GB2312"/>
          <w:color w:val="000000"/>
          <w:sz w:val="32"/>
          <w:szCs w:val="32"/>
          <w:shd w:val="clear" w:color="auto" w:fill="FFFFFF"/>
        </w:rPr>
        <w:t>2020</w:t>
      </w:r>
      <w:r>
        <w:rPr>
          <w:rFonts w:hint="eastAsia" w:ascii="仿宋_GB2312" w:hAnsi="仿宋_GB2312" w:eastAsia="仿宋_GB2312" w:cs="仿宋_GB2312"/>
          <w:color w:val="000000"/>
          <w:sz w:val="32"/>
          <w:szCs w:val="32"/>
          <w:shd w:val="clear" w:color="auto" w:fill="FFFFFF"/>
        </w:rPr>
        <w:t>年云南省公务员录用考试专业目录</w:t>
      </w:r>
      <w:r>
        <w:rPr>
          <w:rFonts w:hint="eastAsia" w:ascii="仿宋_GB2312" w:hAnsi="Times New Roman" w:eastAsia="仿宋_GB2312"/>
          <w:color w:val="000000"/>
          <w:sz w:val="32"/>
          <w:szCs w:val="32"/>
        </w:rPr>
        <w:t>》，报考人员所学专业（即毕业证书上的专业名称）必须与所报岗位要求的专业一致（包括专业方向），才能报考，否则视为不符合岗位所需招聘条件。</w:t>
      </w:r>
    </w:p>
    <w:p>
      <w:pPr>
        <w:ind w:firstLine="643" w:firstLineChars="200"/>
        <w:rPr>
          <w:rFonts w:ascii="仿宋_GB2312" w:hAnsi="Times New Roman" w:eastAsia="仿宋_GB2312"/>
          <w:b/>
          <w:color w:val="FF0000"/>
          <w:sz w:val="32"/>
          <w:szCs w:val="32"/>
        </w:rPr>
      </w:pPr>
      <w:r>
        <w:rPr>
          <w:rFonts w:hint="eastAsia" w:ascii="仿宋_GB2312" w:hAnsi="Times New Roman" w:eastAsia="仿宋_GB2312"/>
          <w:b/>
          <w:color w:val="FF0000"/>
          <w:sz w:val="32"/>
          <w:szCs w:val="32"/>
        </w:rPr>
        <w:t>注意：学位名称与专业名称不一致的情况较为常见，报名及审核专业时，本科及以下报考人员以毕业证专业名称作为评判依据，学位证不作为对所学“专业”的审核或评判的依据。</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10.</w:t>
      </w:r>
      <w:r>
        <w:rPr>
          <w:rFonts w:hint="eastAsia" w:ascii="仿宋_GB2312" w:hAnsi="Times New Roman" w:eastAsia="仿宋_GB2312"/>
          <w:b/>
          <w:sz w:val="32"/>
          <w:szCs w:val="32"/>
        </w:rPr>
        <w:t>生源地或户籍是否必须都满足？</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生源地的含义是指学生来源所在地。报考人员根据生源地或户籍的所属地判定是否满足此项限制。生源地和户籍只需满足其中一个条件即可。</w:t>
      </w:r>
    </w:p>
    <w:p>
      <w:pPr>
        <w:ind w:firstLine="643" w:firstLineChars="200"/>
        <w:outlineLvl w:val="2"/>
        <w:rPr>
          <w:rFonts w:ascii="仿宋_GB2312" w:hAnsi="Times New Roman" w:eastAsia="仿宋_GB2312"/>
          <w:b/>
          <w:color w:val="000000"/>
          <w:sz w:val="32"/>
          <w:szCs w:val="32"/>
        </w:rPr>
      </w:pPr>
      <w:r>
        <w:rPr>
          <w:rFonts w:ascii="仿宋_GB2312" w:hAnsi="Times New Roman" w:eastAsia="仿宋_GB2312"/>
          <w:b/>
          <w:color w:val="000000"/>
          <w:sz w:val="32"/>
          <w:szCs w:val="32"/>
        </w:rPr>
        <w:t>11.</w:t>
      </w:r>
      <w:r>
        <w:rPr>
          <w:rFonts w:hint="eastAsia" w:ascii="仿宋_GB2312" w:hAnsi="Times New Roman" w:eastAsia="仿宋_GB2312"/>
          <w:b/>
          <w:color w:val="000000"/>
          <w:sz w:val="32"/>
          <w:szCs w:val="32"/>
        </w:rPr>
        <w:t>在网络报名时，“其他招考条件要求”栏里的要求，宽于前述条件的限制，如“是否普通招生计划毕业生”为“是”，但“其他招考条件要求”栏称“非普通招生计划毕业生具有职业资格证书”也可报名的情况，如何报名？</w:t>
      </w:r>
    </w:p>
    <w:p>
      <w:pPr>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如“其他招考条件要求”栏里的要求宽于前述条件的限制，以“其他招考条件要求”栏里的要求为准，招聘单位在后续的资格复审中，对这样的操作将予以认可。</w:t>
      </w:r>
    </w:p>
    <w:p>
      <w:pPr>
        <w:ind w:firstLine="643" w:firstLineChars="200"/>
        <w:rPr>
          <w:rFonts w:ascii="仿宋_GB2312" w:hAnsi="Times New Roman" w:eastAsia="仿宋_GB2312"/>
          <w:b/>
          <w:sz w:val="32"/>
          <w:szCs w:val="32"/>
        </w:rPr>
      </w:pPr>
      <w:r>
        <w:rPr>
          <w:rFonts w:ascii="仿宋_GB2312" w:hAnsi="Times New Roman" w:eastAsia="仿宋_GB2312"/>
          <w:b/>
          <w:sz w:val="32"/>
          <w:szCs w:val="32"/>
        </w:rPr>
        <w:t>12.</w:t>
      </w:r>
      <w:r>
        <w:rPr>
          <w:rFonts w:hint="eastAsia" w:ascii="仿宋_GB2312" w:hAnsi="Times New Roman" w:eastAsia="仿宋_GB2312"/>
          <w:b/>
          <w:sz w:val="32"/>
          <w:szCs w:val="32"/>
        </w:rPr>
        <w:t>哪些人员可以报考？</w:t>
      </w:r>
    </w:p>
    <w:p>
      <w:pPr>
        <w:ind w:firstLine="640" w:firstLineChars="200"/>
        <w:rPr>
          <w:rFonts w:ascii="仿宋_GB2312" w:hAnsi="宋体" w:eastAsia="仿宋_GB2312"/>
          <w:sz w:val="32"/>
          <w:szCs w:val="32"/>
        </w:rPr>
      </w:pPr>
      <w:r>
        <w:rPr>
          <w:rFonts w:hint="eastAsia" w:ascii="仿宋_GB2312" w:hAnsi="宋体" w:eastAsia="仿宋_GB2312"/>
          <w:sz w:val="32"/>
          <w:szCs w:val="32"/>
        </w:rPr>
        <w:t>详见公告中“招聘对象”及“不得参加报考”的对象描述。</w:t>
      </w:r>
    </w:p>
    <w:p>
      <w:pPr>
        <w:ind w:firstLine="643" w:firstLineChars="200"/>
        <w:rPr>
          <w:rFonts w:ascii="仿宋_GB2312" w:hAnsi="Times New Roman" w:eastAsia="仿宋_GB2312"/>
          <w:b/>
          <w:color w:val="000000"/>
          <w:sz w:val="32"/>
          <w:szCs w:val="32"/>
        </w:rPr>
      </w:pPr>
      <w:r>
        <w:rPr>
          <w:rFonts w:ascii="仿宋_GB2312" w:hAnsi="Times New Roman" w:eastAsia="仿宋_GB2312"/>
          <w:b/>
          <w:color w:val="000000"/>
          <w:sz w:val="32"/>
          <w:szCs w:val="32"/>
        </w:rPr>
        <w:t>13.</w:t>
      </w:r>
      <w:r>
        <w:rPr>
          <w:rFonts w:hint="eastAsia" w:ascii="仿宋_GB2312" w:hAnsi="Times New Roman" w:eastAsia="仿宋_GB2312"/>
          <w:b/>
          <w:color w:val="000000"/>
          <w:sz w:val="32"/>
          <w:szCs w:val="32"/>
        </w:rPr>
        <w:t>如何理解岗位表中具体岗位对户口和生源地的限制？</w:t>
      </w:r>
    </w:p>
    <w:p>
      <w:pPr>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根据大理州州域内人才紧缺程度对部分招聘岗位作了户口及生源地的限制。</w:t>
      </w:r>
    </w:p>
    <w:p>
      <w:pPr>
        <w:ind w:firstLine="643" w:firstLineChars="200"/>
        <w:outlineLvl w:val="1"/>
        <w:rPr>
          <w:rFonts w:ascii="黑体" w:hAnsi="Times New Roman" w:eastAsia="黑体"/>
          <w:b/>
          <w:color w:val="000000"/>
          <w:sz w:val="32"/>
          <w:szCs w:val="32"/>
        </w:rPr>
      </w:pPr>
      <w:r>
        <w:rPr>
          <w:rFonts w:hint="eastAsia" w:ascii="黑体" w:hAnsi="Times New Roman" w:eastAsia="黑体"/>
          <w:b/>
          <w:sz w:val="32"/>
          <w:szCs w:val="32"/>
        </w:rPr>
        <w:t>二、报名相</w:t>
      </w:r>
      <w:r>
        <w:rPr>
          <w:rFonts w:hint="eastAsia" w:ascii="黑体" w:hAnsi="Times New Roman" w:eastAsia="黑体"/>
          <w:b/>
          <w:color w:val="000000"/>
          <w:sz w:val="32"/>
          <w:szCs w:val="32"/>
        </w:rPr>
        <w:t>关问题解读</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14.</w:t>
      </w:r>
      <w:r>
        <w:rPr>
          <w:rFonts w:hint="eastAsia" w:ascii="仿宋_GB2312" w:hAnsi="Times New Roman" w:eastAsia="仿宋_GB2312"/>
          <w:b/>
          <w:sz w:val="32"/>
          <w:szCs w:val="32"/>
        </w:rPr>
        <w:t>网上报名应注意哪些事项？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报考人员应仔细阅读招聘公告及相关文件，熟悉招聘的相关政策。</w:t>
      </w:r>
      <w:r>
        <w:rPr>
          <w:rFonts w:hint="eastAsia" w:ascii="仿宋_GB2312" w:eastAsia="仿宋_GB2312"/>
          <w:sz w:val="32"/>
          <w:szCs w:val="32"/>
        </w:rPr>
        <w:t>选择与自己条件相符的单位和岗位。</w:t>
      </w:r>
      <w:r>
        <w:rPr>
          <w:rFonts w:hint="eastAsia" w:ascii="仿宋_GB2312" w:hAnsi="Times New Roman" w:eastAsia="仿宋_GB2312"/>
          <w:sz w:val="32"/>
          <w:szCs w:val="32"/>
        </w:rPr>
        <w:t>对需要填写的每一项内容要认真考虑，如实填报。</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15.</w:t>
      </w:r>
      <w:r>
        <w:rPr>
          <w:rFonts w:hint="eastAsia" w:ascii="仿宋_GB2312" w:hAnsi="Times New Roman" w:eastAsia="仿宋_GB2312"/>
          <w:b/>
          <w:sz w:val="32"/>
          <w:szCs w:val="32"/>
        </w:rPr>
        <w:t>报考人员自己对填报信息负责是指什么？</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网络报名是基于报考人员诚信的前提下开展的，故我们首先认定报考人员自己填报的信息是真实的，并且为保证其真实性，设置了后续的对不诚信行为的处罚措施，所以请报考人员一定要认真检查自己填报的信息，否则可能被视为不诚信，并予以处罚。</w:t>
      </w:r>
    </w:p>
    <w:p>
      <w:pPr>
        <w:ind w:firstLine="643" w:firstLineChars="200"/>
        <w:rPr>
          <w:rFonts w:ascii="仿宋_GB2312" w:hAnsi="Times New Roman" w:eastAsia="仿宋_GB2312"/>
          <w:sz w:val="32"/>
          <w:szCs w:val="32"/>
        </w:rPr>
      </w:pPr>
      <w:r>
        <w:rPr>
          <w:rFonts w:ascii="仿宋_GB2312" w:hAnsi="Times New Roman" w:eastAsia="仿宋_GB2312"/>
          <w:b/>
          <w:color w:val="000000"/>
          <w:sz w:val="32"/>
          <w:szCs w:val="32"/>
        </w:rPr>
        <w:t>16.</w:t>
      </w:r>
      <w:r>
        <w:rPr>
          <w:rFonts w:hint="eastAsia" w:ascii="仿宋_GB2312" w:hAnsi="Times New Roman" w:eastAsia="仿宋_GB2312"/>
          <w:b/>
          <w:sz w:val="32"/>
          <w:szCs w:val="32"/>
        </w:rPr>
        <w:t>报名的主要环节是什么？</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网络报名的流程为：注册、提交报考申请、报名资格审核、网上缴费、招聘计划裁减、准考证打印等。</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17.</w:t>
      </w:r>
      <w:r>
        <w:rPr>
          <w:rFonts w:hint="eastAsia" w:ascii="仿宋_GB2312" w:hAnsi="Times New Roman" w:eastAsia="仿宋_GB2312"/>
          <w:b/>
          <w:sz w:val="32"/>
          <w:szCs w:val="32"/>
        </w:rPr>
        <w:t>是否允许重复报名？</w:t>
      </w:r>
    </w:p>
    <w:p>
      <w:pPr>
        <w:ind w:firstLine="640" w:firstLineChars="200"/>
        <w:outlineLvl w:val="2"/>
        <w:rPr>
          <w:rFonts w:ascii="仿宋_GB2312" w:hAnsi="Times New Roman" w:eastAsia="仿宋_GB2312"/>
          <w:b/>
          <w:sz w:val="32"/>
          <w:szCs w:val="32"/>
        </w:rPr>
      </w:pPr>
      <w:r>
        <w:rPr>
          <w:rFonts w:hint="eastAsia" w:ascii="仿宋_GB2312" w:hAnsi="Times New Roman" w:eastAsia="仿宋_GB2312"/>
          <w:sz w:val="32"/>
          <w:szCs w:val="32"/>
        </w:rPr>
        <w:t>不允许，同一身份信息只允许注册报名一次。</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18.</w:t>
      </w:r>
      <w:r>
        <w:rPr>
          <w:rFonts w:hint="eastAsia" w:ascii="仿宋_GB2312" w:hAnsi="Times New Roman" w:eastAsia="仿宋_GB2312"/>
          <w:b/>
          <w:sz w:val="32"/>
          <w:szCs w:val="32"/>
        </w:rPr>
        <w:t>报名时的“是否满足岗位要求的其他招考条件要求”栏是何含义？</w:t>
      </w:r>
    </w:p>
    <w:p>
      <w:pPr>
        <w:ind w:firstLine="643" w:firstLineChars="200"/>
        <w:outlineLvl w:val="2"/>
        <w:rPr>
          <w:rFonts w:ascii="仿宋_GB2312" w:hAnsi="Times New Roman" w:eastAsia="仿宋_GB2312"/>
          <w:b/>
          <w:sz w:val="32"/>
          <w:szCs w:val="32"/>
        </w:rPr>
      </w:pPr>
      <w:r>
        <w:rPr>
          <w:rFonts w:hint="eastAsia" w:ascii="仿宋_GB2312" w:hAnsi="Times New Roman" w:eastAsia="仿宋_GB2312"/>
          <w:b/>
          <w:color w:val="FF0000"/>
          <w:sz w:val="32"/>
          <w:szCs w:val="32"/>
        </w:rPr>
        <w:t>如果填“否”则审核无法通过，如果填“是”则必须保证自身条件符合其他招聘条件栏的需求，同时还要满足“其他招考条件要求”栏里未详述但公告已作规定的要求。</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19.</w:t>
      </w:r>
      <w:r>
        <w:rPr>
          <w:rFonts w:hint="eastAsia" w:ascii="仿宋_GB2312" w:hAnsi="Times New Roman" w:eastAsia="仿宋_GB2312"/>
          <w:b/>
          <w:sz w:val="32"/>
          <w:szCs w:val="32"/>
        </w:rPr>
        <w:t>为什么缴费后还是显示尚未缴费？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由于银行方面电子对账可能出现掉单，掉单的缴费记录未能及时返回本系统，要等银行手工对帐完毕返回本系统后，才能查知缴费情况。报考人员只需确认银行扣款就表示缴费成功，建议次日再到报名系统查询确认。</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银行扣款的确认不是在报名系统里确认，而是从银行网银查询。如果银行扣款成功，请勿重复缴费。</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重复缴费退费程序：等报名结束银行</w:t>
      </w:r>
      <w:r>
        <w:rPr>
          <w:rFonts w:hint="eastAsia" w:ascii="仿宋_GB2312" w:hAnsi="仿宋_GB2312" w:eastAsia="仿宋_GB2312" w:cs="仿宋_GB2312"/>
          <w:color w:val="000000"/>
          <w:sz w:val="32"/>
          <w:szCs w:val="32"/>
          <w:shd w:val="clear" w:color="auto" w:fill="FFFFFF"/>
        </w:rPr>
        <w:t>清账完毕后从原缴费渠道退还</w:t>
      </w:r>
      <w:r>
        <w:rPr>
          <w:rFonts w:hint="eastAsia" w:ascii="仿宋_GB2312" w:hAnsi="Times New Roman" w:eastAsia="仿宋_GB2312"/>
          <w:sz w:val="32"/>
          <w:szCs w:val="32"/>
        </w:rPr>
        <w:t>，退费时间最快需要一个月。因此建议报考人员确认银行扣款后不要重复缴费。</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20.</w:t>
      </w:r>
      <w:r>
        <w:rPr>
          <w:rFonts w:hint="eastAsia" w:ascii="仿宋_GB2312" w:hAnsi="Times New Roman" w:eastAsia="仿宋_GB2312"/>
          <w:b/>
          <w:sz w:val="32"/>
          <w:szCs w:val="32"/>
        </w:rPr>
        <w:t>如何办理减免报名费手续？</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对享受国家最低生活保障金家庭和农村建档立卡贫困家庭的报考人员，凭相关证明材料减免考试费用。证明材料包括：享受国家最低生活保障金家庭的报考人员，需提供其家庭所在地的县</w:t>
      </w:r>
      <w:r>
        <w:rPr>
          <w:rFonts w:ascii="仿宋_GB2312" w:hAnsi="Times New Roman" w:eastAsia="仿宋_GB2312"/>
          <w:sz w:val="32"/>
          <w:szCs w:val="32"/>
        </w:rPr>
        <w:t>(</w:t>
      </w:r>
      <w:r>
        <w:rPr>
          <w:rFonts w:hint="eastAsia" w:ascii="仿宋_GB2312" w:hAnsi="Times New Roman" w:eastAsia="仿宋_GB2312"/>
          <w:sz w:val="32"/>
          <w:szCs w:val="32"/>
        </w:rPr>
        <w:t>市</w:t>
      </w:r>
      <w:r>
        <w:rPr>
          <w:rFonts w:ascii="仿宋_GB2312" w:hAnsi="Times New Roman" w:eastAsia="仿宋_GB2312"/>
          <w:sz w:val="32"/>
          <w:szCs w:val="32"/>
        </w:rPr>
        <w:t>)</w:t>
      </w:r>
      <w:r>
        <w:rPr>
          <w:rFonts w:hint="eastAsia" w:ascii="仿宋_GB2312" w:hAnsi="Times New Roman" w:eastAsia="仿宋_GB2312"/>
          <w:sz w:val="32"/>
          <w:szCs w:val="32"/>
        </w:rPr>
        <w:t>民政部门出具的享受最低生活保障的证明和低保证</w:t>
      </w:r>
      <w:r>
        <w:rPr>
          <w:rFonts w:ascii="仿宋_GB2312" w:hAnsi="Times New Roman" w:eastAsia="仿宋_GB2312"/>
          <w:sz w:val="32"/>
          <w:szCs w:val="32"/>
        </w:rPr>
        <w:t>(</w:t>
      </w:r>
      <w:r>
        <w:rPr>
          <w:rFonts w:hint="eastAsia" w:ascii="仿宋_GB2312" w:hAnsi="Times New Roman" w:eastAsia="仿宋_GB2312"/>
          <w:sz w:val="32"/>
          <w:szCs w:val="32"/>
        </w:rPr>
        <w:t>复印件</w:t>
      </w:r>
      <w:r>
        <w:rPr>
          <w:rFonts w:ascii="仿宋_GB2312" w:hAnsi="Times New Roman" w:eastAsia="仿宋_GB2312"/>
          <w:sz w:val="32"/>
          <w:szCs w:val="32"/>
        </w:rPr>
        <w:t>)</w:t>
      </w:r>
      <w:r>
        <w:rPr>
          <w:rFonts w:hint="eastAsia" w:ascii="仿宋_GB2312" w:hAnsi="Times New Roman" w:eastAsia="仿宋_GB2312"/>
          <w:sz w:val="32"/>
          <w:szCs w:val="32"/>
        </w:rPr>
        <w:t>；农村建档立卡贫困家庭的报考人员，需提供贫困家庭基本情况档案卡</w:t>
      </w:r>
      <w:r>
        <w:rPr>
          <w:rFonts w:ascii="仿宋_GB2312" w:hAnsi="Times New Roman" w:eastAsia="仿宋_GB2312"/>
          <w:sz w:val="32"/>
          <w:szCs w:val="32"/>
        </w:rPr>
        <w:t>(</w:t>
      </w:r>
      <w:r>
        <w:rPr>
          <w:rFonts w:hint="eastAsia" w:ascii="仿宋_GB2312" w:hAnsi="Times New Roman" w:eastAsia="仿宋_GB2312"/>
          <w:sz w:val="32"/>
          <w:szCs w:val="32"/>
        </w:rPr>
        <w:t>复印件</w:t>
      </w:r>
      <w:r>
        <w:rPr>
          <w:rFonts w:ascii="仿宋_GB2312" w:hAnsi="Times New Roman" w:eastAsia="仿宋_GB2312"/>
          <w:sz w:val="32"/>
          <w:szCs w:val="32"/>
        </w:rPr>
        <w:t>)</w:t>
      </w:r>
      <w:r>
        <w:rPr>
          <w:rFonts w:hint="eastAsia" w:ascii="仿宋_GB2312" w:hAnsi="Times New Roman" w:eastAsia="仿宋_GB2312"/>
          <w:sz w:val="32"/>
          <w:szCs w:val="32"/>
        </w:rPr>
        <w:t>。减免考试费用人员需由本人或委托人在规定的缴费期间内提交证明至各级人社部门。</w:t>
      </w:r>
    </w:p>
    <w:p>
      <w:pPr>
        <w:ind w:firstLine="643" w:firstLineChars="200"/>
        <w:rPr>
          <w:rFonts w:ascii="仿宋_GB2312" w:hAnsi="Times New Roman" w:eastAsia="仿宋_GB2312"/>
          <w:sz w:val="32"/>
          <w:szCs w:val="32"/>
        </w:rPr>
      </w:pPr>
      <w:r>
        <w:rPr>
          <w:rFonts w:ascii="仿宋_GB2312" w:hAnsi="Times New Roman" w:eastAsia="仿宋_GB2312"/>
          <w:b/>
          <w:sz w:val="32"/>
          <w:szCs w:val="32"/>
        </w:rPr>
        <w:t>21.</w:t>
      </w:r>
      <w:r>
        <w:rPr>
          <w:rFonts w:hint="eastAsia" w:ascii="仿宋_GB2312" w:hAnsi="Times New Roman" w:eastAsia="仿宋_GB2312"/>
          <w:b/>
          <w:sz w:val="32"/>
          <w:szCs w:val="32"/>
        </w:rPr>
        <w:t>岗位开考比例如何设定？</w:t>
      </w:r>
    </w:p>
    <w:p>
      <w:pPr>
        <w:widowControl/>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对艰苦边远乡镇岗位或者是特殊紧缺专业岗位可不受开考比例限制，其余每个岗位的缴费人数与招聘人数达到</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1</w:t>
      </w:r>
      <w:r>
        <w:rPr>
          <w:rFonts w:hint="eastAsia" w:ascii="仿宋_GB2312" w:hAnsi="宋体" w:eastAsia="仿宋_GB2312" w:cs="宋体"/>
          <w:color w:val="000000"/>
          <w:kern w:val="0"/>
          <w:sz w:val="32"/>
          <w:szCs w:val="32"/>
        </w:rPr>
        <w:t>及以上方能开考，达不到比例要求的自然调减招聘计划数或取消招聘计划。因取消招聘计划的报考人员退还报名费。对不受开考比例限制的岗位，在后续的笔试、面试阶段受最低分数控制线的限制。</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22.</w:t>
      </w:r>
      <w:r>
        <w:rPr>
          <w:rFonts w:hint="eastAsia" w:ascii="仿宋_GB2312" w:hAnsi="Times New Roman" w:eastAsia="仿宋_GB2312"/>
          <w:b/>
          <w:sz w:val="32"/>
          <w:szCs w:val="32"/>
        </w:rPr>
        <w:t>笔试结束后，能否申请查分？</w:t>
      </w:r>
    </w:p>
    <w:p>
      <w:pPr>
        <w:ind w:firstLine="640" w:firstLineChars="200"/>
        <w:outlineLvl w:val="2"/>
        <w:rPr>
          <w:rFonts w:ascii="仿宋_GB2312" w:eastAsia="仿宋_GB2312"/>
          <w:sz w:val="32"/>
          <w:szCs w:val="32"/>
        </w:rPr>
      </w:pPr>
      <w:r>
        <w:rPr>
          <w:rFonts w:hint="eastAsia" w:ascii="仿宋_GB2312" w:eastAsia="仿宋_GB2312"/>
          <w:sz w:val="32"/>
          <w:szCs w:val="32"/>
        </w:rPr>
        <w:t>根据国家的相关规定，客观题机器评卷的科目，笔试分数为零分的人员、未缺考但被标记为缺考的人员，可以申请笔试成绩查疑。</w:t>
      </w:r>
    </w:p>
    <w:p>
      <w:pPr>
        <w:ind w:firstLine="643" w:firstLineChars="200"/>
        <w:outlineLvl w:val="2"/>
        <w:rPr>
          <w:rFonts w:ascii="仿宋_GB2312" w:hAnsi="Times New Roman" w:eastAsia="仿宋_GB2312"/>
          <w:b/>
          <w:sz w:val="32"/>
          <w:szCs w:val="32"/>
        </w:rPr>
      </w:pPr>
      <w:r>
        <w:rPr>
          <w:rFonts w:ascii="仿宋_GB2312" w:hAnsi="Times New Roman" w:eastAsia="仿宋_GB2312"/>
          <w:b/>
          <w:sz w:val="32"/>
          <w:szCs w:val="32"/>
        </w:rPr>
        <w:t>23.</w:t>
      </w:r>
      <w:r>
        <w:rPr>
          <w:rFonts w:hint="eastAsia" w:ascii="仿宋_GB2312" w:hAnsi="Times New Roman" w:eastAsia="仿宋_GB2312"/>
          <w:b/>
          <w:sz w:val="32"/>
          <w:szCs w:val="32"/>
        </w:rPr>
        <w:t>资格复审需提供哪些材料？</w:t>
      </w:r>
    </w:p>
    <w:p>
      <w:pPr>
        <w:ind w:firstLine="640" w:firstLineChars="200"/>
        <w:rPr>
          <w:rFonts w:ascii="仿宋_GB2312" w:hAnsi="Times New Roman" w:eastAsia="仿宋_GB2312"/>
          <w:sz w:val="32"/>
          <w:szCs w:val="32"/>
        </w:rPr>
      </w:pPr>
      <w:r>
        <w:rPr>
          <w:rFonts w:hint="eastAsia" w:ascii="仿宋_GB2312" w:hAnsi="Times New Roman" w:eastAsia="仿宋_GB2312"/>
          <w:sz w:val="32"/>
          <w:szCs w:val="32"/>
        </w:rPr>
        <w:t>资格复审时报考人员须提供：</w:t>
      </w:r>
      <w:r>
        <w:rPr>
          <w:rFonts w:hint="eastAsia" w:ascii="仿宋_GB2312" w:hAnsi="宋体" w:eastAsia="仿宋_GB2312" w:cs="宋体"/>
          <w:color w:val="000000"/>
          <w:kern w:val="0"/>
          <w:sz w:val="32"/>
          <w:szCs w:val="32"/>
        </w:rPr>
        <w:t>招聘岗位所需要的毕业证、学位证；证明本人工作技能的职称（职业资格）证书或专业等级证书；身份证或公安部门出具的户籍证明；加分证明等岗位所需证明材料的原件。</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报考定向招聘岗位的报考人员资格复审时还需提供服务单位、服务主管机构审核并签章的《定向招聘报考人员情况审核表》。</w:t>
      </w:r>
    </w:p>
    <w:p>
      <w:pPr>
        <w:ind w:firstLine="640" w:firstLineChars="20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烈士子女在资格复审时需提供中华人民共和国民政部颁发的《革命烈士证明书》及户籍证明；大理州驻军部队军人随军家属需提供《军人随军家属申请报告表》。</w:t>
      </w:r>
    </w:p>
    <w:p>
      <w:pPr>
        <w:ind w:firstLine="640" w:firstLineChars="200"/>
        <w:rPr>
          <w:rFonts w:ascii="仿宋_GB2312" w:hAnsi="Times New Roman" w:eastAsia="仿宋_GB2312"/>
          <w:sz w:val="32"/>
          <w:szCs w:val="32"/>
        </w:rPr>
      </w:pPr>
    </w:p>
    <w:p>
      <w:pPr>
        <w:ind w:firstLine="640" w:firstLineChars="200"/>
        <w:rPr>
          <w:rFonts w:ascii="仿宋_GB2312" w:hAnsi="Times New Roman" w:eastAsia="仿宋_GB2312"/>
          <w:sz w:val="32"/>
          <w:szCs w:val="32"/>
        </w:rPr>
      </w:pPr>
    </w:p>
    <w:p>
      <w:pPr>
        <w:ind w:firstLine="3520" w:firstLineChars="1100"/>
        <w:rPr>
          <w:rFonts w:ascii="仿宋_GB2312" w:hAnsi="Times New Roman" w:eastAsia="仿宋_GB2312"/>
          <w:sz w:val="32"/>
          <w:szCs w:val="32"/>
        </w:rPr>
      </w:pPr>
      <w:r>
        <w:rPr>
          <w:rFonts w:hint="eastAsia" w:ascii="仿宋_GB2312" w:hAnsi="Times New Roman" w:eastAsia="仿宋_GB2312"/>
          <w:sz w:val="32"/>
          <w:szCs w:val="32"/>
        </w:rPr>
        <w:t>大理州人力资源和社会保障局</w:t>
      </w:r>
    </w:p>
    <w:p>
      <w:pPr>
        <w:ind w:firstLine="4480" w:firstLineChars="1400"/>
        <w:rPr>
          <w:rFonts w:ascii="仿宋_GB2312" w:hAnsi="Times New Roman" w:eastAsia="仿宋_GB2312"/>
          <w:sz w:val="32"/>
          <w:szCs w:val="32"/>
        </w:rPr>
      </w:pPr>
      <w:r>
        <w:rPr>
          <w:rFonts w:ascii="仿宋_GB2312" w:hAnsi="Times New Roman" w:eastAsia="仿宋_GB2312"/>
          <w:sz w:val="32"/>
          <w:szCs w:val="32"/>
        </w:rPr>
        <w:t>2020</w:t>
      </w:r>
      <w:r>
        <w:rPr>
          <w:rFonts w:hint="eastAsia" w:ascii="仿宋_GB2312" w:hAnsi="Times New Roman" w:eastAsia="仿宋_GB2312"/>
          <w:sz w:val="32"/>
          <w:szCs w:val="32"/>
        </w:rPr>
        <w:t>年</w:t>
      </w:r>
      <w:r>
        <w:rPr>
          <w:rFonts w:ascii="仿宋_GB2312" w:hAnsi="Times New Roman" w:eastAsia="仿宋_GB2312"/>
          <w:sz w:val="32"/>
          <w:szCs w:val="32"/>
        </w:rPr>
        <w:t>9</w:t>
      </w:r>
      <w:r>
        <w:rPr>
          <w:rFonts w:hint="eastAsia" w:ascii="仿宋_GB2312" w:hAnsi="Times New Roman" w:eastAsia="仿宋_GB2312"/>
          <w:sz w:val="32"/>
          <w:szCs w:val="32"/>
        </w:rPr>
        <w:t>月</w:t>
      </w:r>
      <w:r>
        <w:rPr>
          <w:rFonts w:ascii="仿宋_GB2312" w:hAnsi="Times New Roman" w:eastAsia="仿宋_GB2312"/>
          <w:sz w:val="32"/>
          <w:szCs w:val="32"/>
        </w:rPr>
        <w:t>14</w:t>
      </w:r>
      <w:r>
        <w:rPr>
          <w:rFonts w:hint="eastAsia" w:ascii="仿宋_GB2312" w:hAnsi="Times New Roman" w:eastAsia="仿宋_GB2312"/>
          <w:sz w:val="32"/>
          <w:szCs w:val="32"/>
        </w:rPr>
        <w:t>日</w:t>
      </w:r>
      <w:r>
        <w:rPr>
          <w:rFonts w:ascii="仿宋_GB2312" w:hAnsi="Times New Roman" w:eastAsia="仿宋_GB2312"/>
          <w:sz w:val="32"/>
          <w:szCs w:val="32"/>
        </w:rPr>
        <w:t xml:space="preserve">    </w:t>
      </w:r>
    </w:p>
    <w:sectPr>
      <w:headerReference r:id="rId3" w:type="default"/>
      <w:footerReference r:id="rId4" w:type="default"/>
      <w:footerReference r:id="rId5" w:type="even"/>
      <w:pgSz w:w="11906" w:h="16838"/>
      <w:pgMar w:top="2098" w:right="1276" w:bottom="209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- 1 -</w:t>
    </w:r>
    <w:r>
      <w:rPr>
        <w:rStyle w:val="9"/>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E74"/>
    <w:rsid w:val="000075C0"/>
    <w:rsid w:val="00010D3E"/>
    <w:rsid w:val="00012A79"/>
    <w:rsid w:val="00025DAD"/>
    <w:rsid w:val="00030705"/>
    <w:rsid w:val="00043689"/>
    <w:rsid w:val="000438AC"/>
    <w:rsid w:val="00056C50"/>
    <w:rsid w:val="00067598"/>
    <w:rsid w:val="00074334"/>
    <w:rsid w:val="00084961"/>
    <w:rsid w:val="00093CA6"/>
    <w:rsid w:val="0009676B"/>
    <w:rsid w:val="000C014A"/>
    <w:rsid w:val="000C2973"/>
    <w:rsid w:val="000C5955"/>
    <w:rsid w:val="000D1086"/>
    <w:rsid w:val="000F3E74"/>
    <w:rsid w:val="00115ACD"/>
    <w:rsid w:val="00122D48"/>
    <w:rsid w:val="001237BB"/>
    <w:rsid w:val="00131542"/>
    <w:rsid w:val="00132602"/>
    <w:rsid w:val="0013527B"/>
    <w:rsid w:val="0014215E"/>
    <w:rsid w:val="0014701A"/>
    <w:rsid w:val="00150462"/>
    <w:rsid w:val="00162EAD"/>
    <w:rsid w:val="00186E80"/>
    <w:rsid w:val="00193DC9"/>
    <w:rsid w:val="001A6461"/>
    <w:rsid w:val="001B0325"/>
    <w:rsid w:val="001B1D12"/>
    <w:rsid w:val="001B256D"/>
    <w:rsid w:val="001B5996"/>
    <w:rsid w:val="001C1A57"/>
    <w:rsid w:val="001E5EEB"/>
    <w:rsid w:val="001F06A8"/>
    <w:rsid w:val="00200BFE"/>
    <w:rsid w:val="002051D5"/>
    <w:rsid w:val="002137ED"/>
    <w:rsid w:val="00214348"/>
    <w:rsid w:val="00231A38"/>
    <w:rsid w:val="00242C95"/>
    <w:rsid w:val="00246CDC"/>
    <w:rsid w:val="00247269"/>
    <w:rsid w:val="00253212"/>
    <w:rsid w:val="002558D9"/>
    <w:rsid w:val="00261F83"/>
    <w:rsid w:val="0026229B"/>
    <w:rsid w:val="00262E6B"/>
    <w:rsid w:val="00283093"/>
    <w:rsid w:val="002916E0"/>
    <w:rsid w:val="00292450"/>
    <w:rsid w:val="00292545"/>
    <w:rsid w:val="002A7EE1"/>
    <w:rsid w:val="002B161B"/>
    <w:rsid w:val="002B4754"/>
    <w:rsid w:val="002C34A4"/>
    <w:rsid w:val="002D1DE7"/>
    <w:rsid w:val="002D2D5B"/>
    <w:rsid w:val="002F2393"/>
    <w:rsid w:val="002F59D5"/>
    <w:rsid w:val="00304C08"/>
    <w:rsid w:val="00316900"/>
    <w:rsid w:val="00321CF4"/>
    <w:rsid w:val="003313B1"/>
    <w:rsid w:val="00331CB8"/>
    <w:rsid w:val="00350FBA"/>
    <w:rsid w:val="00352B49"/>
    <w:rsid w:val="00353CF4"/>
    <w:rsid w:val="003574FA"/>
    <w:rsid w:val="00376956"/>
    <w:rsid w:val="003800B4"/>
    <w:rsid w:val="00381B61"/>
    <w:rsid w:val="00393E81"/>
    <w:rsid w:val="00394DFC"/>
    <w:rsid w:val="003A314F"/>
    <w:rsid w:val="003C1362"/>
    <w:rsid w:val="003C6444"/>
    <w:rsid w:val="003D2CF5"/>
    <w:rsid w:val="003D3C3B"/>
    <w:rsid w:val="003E279B"/>
    <w:rsid w:val="003E3A42"/>
    <w:rsid w:val="003F4D31"/>
    <w:rsid w:val="004053AA"/>
    <w:rsid w:val="00406212"/>
    <w:rsid w:val="00406E6C"/>
    <w:rsid w:val="00407C2F"/>
    <w:rsid w:val="004113F1"/>
    <w:rsid w:val="0041395B"/>
    <w:rsid w:val="00416FCD"/>
    <w:rsid w:val="00446C6E"/>
    <w:rsid w:val="0044721F"/>
    <w:rsid w:val="00462B48"/>
    <w:rsid w:val="0047001C"/>
    <w:rsid w:val="0047118F"/>
    <w:rsid w:val="00486E58"/>
    <w:rsid w:val="004B14C6"/>
    <w:rsid w:val="004C6123"/>
    <w:rsid w:val="004D3CCD"/>
    <w:rsid w:val="004D45C3"/>
    <w:rsid w:val="004D5A23"/>
    <w:rsid w:val="004E257A"/>
    <w:rsid w:val="004E3120"/>
    <w:rsid w:val="004E320C"/>
    <w:rsid w:val="004E3AE4"/>
    <w:rsid w:val="004E433E"/>
    <w:rsid w:val="004F11BA"/>
    <w:rsid w:val="004F4A50"/>
    <w:rsid w:val="00506C38"/>
    <w:rsid w:val="005203C1"/>
    <w:rsid w:val="00524F61"/>
    <w:rsid w:val="00541DA2"/>
    <w:rsid w:val="005528D2"/>
    <w:rsid w:val="0056078B"/>
    <w:rsid w:val="005625BE"/>
    <w:rsid w:val="00562C02"/>
    <w:rsid w:val="00563E5E"/>
    <w:rsid w:val="00577001"/>
    <w:rsid w:val="00587DA2"/>
    <w:rsid w:val="00595AB7"/>
    <w:rsid w:val="005F7032"/>
    <w:rsid w:val="00602016"/>
    <w:rsid w:val="006038E4"/>
    <w:rsid w:val="006052B1"/>
    <w:rsid w:val="00616C52"/>
    <w:rsid w:val="00617893"/>
    <w:rsid w:val="006220C7"/>
    <w:rsid w:val="00627EAE"/>
    <w:rsid w:val="00633FF2"/>
    <w:rsid w:val="00634FC2"/>
    <w:rsid w:val="00635F2F"/>
    <w:rsid w:val="006413CB"/>
    <w:rsid w:val="006616FE"/>
    <w:rsid w:val="00672CD4"/>
    <w:rsid w:val="006738E7"/>
    <w:rsid w:val="00687EEC"/>
    <w:rsid w:val="006A160E"/>
    <w:rsid w:val="006A692F"/>
    <w:rsid w:val="006B4257"/>
    <w:rsid w:val="006B6C50"/>
    <w:rsid w:val="006B7BEB"/>
    <w:rsid w:val="006D55A0"/>
    <w:rsid w:val="006F0577"/>
    <w:rsid w:val="00700181"/>
    <w:rsid w:val="0072669F"/>
    <w:rsid w:val="00732111"/>
    <w:rsid w:val="007326F8"/>
    <w:rsid w:val="007438DA"/>
    <w:rsid w:val="007458B1"/>
    <w:rsid w:val="0075066B"/>
    <w:rsid w:val="00750FB0"/>
    <w:rsid w:val="00757002"/>
    <w:rsid w:val="00760C0B"/>
    <w:rsid w:val="00774ECC"/>
    <w:rsid w:val="00775EFE"/>
    <w:rsid w:val="00782886"/>
    <w:rsid w:val="007834B7"/>
    <w:rsid w:val="00787C16"/>
    <w:rsid w:val="00792947"/>
    <w:rsid w:val="007970B9"/>
    <w:rsid w:val="007A386C"/>
    <w:rsid w:val="007A515B"/>
    <w:rsid w:val="007A5470"/>
    <w:rsid w:val="007B1F28"/>
    <w:rsid w:val="007B61D6"/>
    <w:rsid w:val="007C1566"/>
    <w:rsid w:val="007C2582"/>
    <w:rsid w:val="007C5805"/>
    <w:rsid w:val="007C5B81"/>
    <w:rsid w:val="007C6570"/>
    <w:rsid w:val="007D3BC9"/>
    <w:rsid w:val="007E2C8A"/>
    <w:rsid w:val="0080025E"/>
    <w:rsid w:val="0081041F"/>
    <w:rsid w:val="008139E7"/>
    <w:rsid w:val="00821F6A"/>
    <w:rsid w:val="00843E6A"/>
    <w:rsid w:val="00845E8D"/>
    <w:rsid w:val="00852195"/>
    <w:rsid w:val="00855878"/>
    <w:rsid w:val="008626EA"/>
    <w:rsid w:val="008627CB"/>
    <w:rsid w:val="00884725"/>
    <w:rsid w:val="008A0EF5"/>
    <w:rsid w:val="008A11D5"/>
    <w:rsid w:val="008B3EE0"/>
    <w:rsid w:val="008F69FD"/>
    <w:rsid w:val="00904E02"/>
    <w:rsid w:val="00912870"/>
    <w:rsid w:val="00912E4E"/>
    <w:rsid w:val="00916A79"/>
    <w:rsid w:val="00924CB8"/>
    <w:rsid w:val="00937FF2"/>
    <w:rsid w:val="0094379E"/>
    <w:rsid w:val="00961301"/>
    <w:rsid w:val="00962BCF"/>
    <w:rsid w:val="009649A8"/>
    <w:rsid w:val="00970034"/>
    <w:rsid w:val="00970722"/>
    <w:rsid w:val="009721ED"/>
    <w:rsid w:val="00982544"/>
    <w:rsid w:val="009933BF"/>
    <w:rsid w:val="009A4AF7"/>
    <w:rsid w:val="009A60C2"/>
    <w:rsid w:val="009C438C"/>
    <w:rsid w:val="009C5F0A"/>
    <w:rsid w:val="009F3886"/>
    <w:rsid w:val="009F5AF8"/>
    <w:rsid w:val="009F60D6"/>
    <w:rsid w:val="00A00E64"/>
    <w:rsid w:val="00A02E8D"/>
    <w:rsid w:val="00A05FAE"/>
    <w:rsid w:val="00A070E6"/>
    <w:rsid w:val="00A16974"/>
    <w:rsid w:val="00A20E86"/>
    <w:rsid w:val="00A431DD"/>
    <w:rsid w:val="00A47D0C"/>
    <w:rsid w:val="00A5596C"/>
    <w:rsid w:val="00A60B40"/>
    <w:rsid w:val="00A66D2F"/>
    <w:rsid w:val="00A67C01"/>
    <w:rsid w:val="00A71ECD"/>
    <w:rsid w:val="00A7583E"/>
    <w:rsid w:val="00A7617F"/>
    <w:rsid w:val="00A80B1C"/>
    <w:rsid w:val="00A917F6"/>
    <w:rsid w:val="00A94910"/>
    <w:rsid w:val="00A97C6E"/>
    <w:rsid w:val="00AB27E1"/>
    <w:rsid w:val="00AD0382"/>
    <w:rsid w:val="00AF1106"/>
    <w:rsid w:val="00AF4956"/>
    <w:rsid w:val="00B059C1"/>
    <w:rsid w:val="00B14F13"/>
    <w:rsid w:val="00B322ED"/>
    <w:rsid w:val="00B345C1"/>
    <w:rsid w:val="00B368A7"/>
    <w:rsid w:val="00B458E3"/>
    <w:rsid w:val="00B743B9"/>
    <w:rsid w:val="00B84DBE"/>
    <w:rsid w:val="00B94599"/>
    <w:rsid w:val="00BA0BB9"/>
    <w:rsid w:val="00BA37E2"/>
    <w:rsid w:val="00BA55D2"/>
    <w:rsid w:val="00BA7548"/>
    <w:rsid w:val="00BA7BE0"/>
    <w:rsid w:val="00BB7224"/>
    <w:rsid w:val="00BC2082"/>
    <w:rsid w:val="00BC42BC"/>
    <w:rsid w:val="00BD7DD7"/>
    <w:rsid w:val="00BE4217"/>
    <w:rsid w:val="00C01508"/>
    <w:rsid w:val="00C03EDE"/>
    <w:rsid w:val="00C10C76"/>
    <w:rsid w:val="00C11B1B"/>
    <w:rsid w:val="00C208B9"/>
    <w:rsid w:val="00C226E9"/>
    <w:rsid w:val="00C3706E"/>
    <w:rsid w:val="00C37AC1"/>
    <w:rsid w:val="00C41E61"/>
    <w:rsid w:val="00C76B88"/>
    <w:rsid w:val="00C871AE"/>
    <w:rsid w:val="00CA6720"/>
    <w:rsid w:val="00CB7759"/>
    <w:rsid w:val="00CC1351"/>
    <w:rsid w:val="00CC1C8C"/>
    <w:rsid w:val="00CD37F2"/>
    <w:rsid w:val="00D02BC1"/>
    <w:rsid w:val="00D17255"/>
    <w:rsid w:val="00D27C4A"/>
    <w:rsid w:val="00D600D2"/>
    <w:rsid w:val="00D60EFE"/>
    <w:rsid w:val="00D618BD"/>
    <w:rsid w:val="00D75A0F"/>
    <w:rsid w:val="00D7623F"/>
    <w:rsid w:val="00D805A5"/>
    <w:rsid w:val="00D85E0D"/>
    <w:rsid w:val="00D913E2"/>
    <w:rsid w:val="00D97BCE"/>
    <w:rsid w:val="00D97E5C"/>
    <w:rsid w:val="00DA7231"/>
    <w:rsid w:val="00DB05EF"/>
    <w:rsid w:val="00DB51A7"/>
    <w:rsid w:val="00DC39BF"/>
    <w:rsid w:val="00DD6CEC"/>
    <w:rsid w:val="00DE12C3"/>
    <w:rsid w:val="00DE767F"/>
    <w:rsid w:val="00DF28E2"/>
    <w:rsid w:val="00DF5C09"/>
    <w:rsid w:val="00DF7261"/>
    <w:rsid w:val="00E000FB"/>
    <w:rsid w:val="00E009FF"/>
    <w:rsid w:val="00E0465D"/>
    <w:rsid w:val="00E11F2B"/>
    <w:rsid w:val="00E31AF2"/>
    <w:rsid w:val="00E366E5"/>
    <w:rsid w:val="00E37CA5"/>
    <w:rsid w:val="00E4610F"/>
    <w:rsid w:val="00E51148"/>
    <w:rsid w:val="00E51D6A"/>
    <w:rsid w:val="00E5279E"/>
    <w:rsid w:val="00E72DDB"/>
    <w:rsid w:val="00E75945"/>
    <w:rsid w:val="00E760F2"/>
    <w:rsid w:val="00E80749"/>
    <w:rsid w:val="00E82139"/>
    <w:rsid w:val="00E86BEA"/>
    <w:rsid w:val="00E8772D"/>
    <w:rsid w:val="00E913F8"/>
    <w:rsid w:val="00E92376"/>
    <w:rsid w:val="00EA09DB"/>
    <w:rsid w:val="00EA1A81"/>
    <w:rsid w:val="00EB1499"/>
    <w:rsid w:val="00EC4582"/>
    <w:rsid w:val="00ED4B79"/>
    <w:rsid w:val="00EF4741"/>
    <w:rsid w:val="00F03F89"/>
    <w:rsid w:val="00F1444E"/>
    <w:rsid w:val="00F24D14"/>
    <w:rsid w:val="00F253C7"/>
    <w:rsid w:val="00F316BF"/>
    <w:rsid w:val="00F32162"/>
    <w:rsid w:val="00F34C36"/>
    <w:rsid w:val="00F3756F"/>
    <w:rsid w:val="00F7211A"/>
    <w:rsid w:val="00F75F59"/>
    <w:rsid w:val="00F773F3"/>
    <w:rsid w:val="00F7772F"/>
    <w:rsid w:val="00F84F31"/>
    <w:rsid w:val="00F853E9"/>
    <w:rsid w:val="00F90DA0"/>
    <w:rsid w:val="00FA1C26"/>
    <w:rsid w:val="00FB0F65"/>
    <w:rsid w:val="00FC6C43"/>
    <w:rsid w:val="00FD32FB"/>
    <w:rsid w:val="00FE1F94"/>
    <w:rsid w:val="1BB53483"/>
    <w:rsid w:val="6702175B"/>
    <w:rsid w:val="6AEC62AB"/>
    <w:rsid w:val="6E8E5017"/>
    <w:rsid w:val="6F701B1D"/>
    <w:rsid w:val="796B5E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uiPriority w:val="99"/>
    <w:pPr>
      <w:ind w:firstLine="640" w:firstLineChars="200"/>
    </w:pPr>
    <w:rPr>
      <w:rFonts w:ascii="Times New Roman" w:hAnsi="Times New Roman" w:eastAsia="仿宋_GB2312"/>
      <w:sz w:val="32"/>
      <w:szCs w:val="24"/>
    </w:rPr>
  </w:style>
  <w:style w:type="paragraph" w:styleId="3">
    <w:name w:val="Balloon Text"/>
    <w:basedOn w:val="1"/>
    <w:link w:val="12"/>
    <w:semiHidden/>
    <w:uiPriority w:val="99"/>
    <w:rPr>
      <w:sz w:val="18"/>
      <w:szCs w:val="18"/>
    </w:rPr>
  </w:style>
  <w:style w:type="paragraph" w:styleId="4">
    <w:name w:val="footer"/>
    <w:basedOn w:val="1"/>
    <w:link w:val="13"/>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uiPriority w:val="99"/>
    <w:pPr>
      <w:spacing w:beforeAutospacing="1" w:afterAutospacing="1"/>
      <w:jc w:val="left"/>
    </w:pPr>
    <w:rPr>
      <w:kern w:val="0"/>
      <w:sz w:val="24"/>
    </w:rPr>
  </w:style>
  <w:style w:type="character" w:styleId="9">
    <w:name w:val="page number"/>
    <w:basedOn w:val="8"/>
    <w:uiPriority w:val="99"/>
    <w:rPr>
      <w:rFonts w:cs="Times New Roman"/>
    </w:rPr>
  </w:style>
  <w:style w:type="character" w:styleId="10">
    <w:name w:val="Hyperlink"/>
    <w:basedOn w:val="8"/>
    <w:uiPriority w:val="99"/>
    <w:rPr>
      <w:rFonts w:cs="Times New Roman"/>
      <w:color w:val="0000FF"/>
      <w:u w:val="single"/>
    </w:rPr>
  </w:style>
  <w:style w:type="character" w:customStyle="1" w:styleId="11">
    <w:name w:val="正文文本缩进 Char"/>
    <w:basedOn w:val="8"/>
    <w:link w:val="2"/>
    <w:semiHidden/>
    <w:uiPriority w:val="99"/>
    <w:rPr>
      <w:rFonts w:ascii="Calibri" w:hAnsi="Calibri"/>
    </w:rPr>
  </w:style>
  <w:style w:type="character" w:customStyle="1" w:styleId="12">
    <w:name w:val="批注框文本 Char"/>
    <w:basedOn w:val="8"/>
    <w:link w:val="3"/>
    <w:semiHidden/>
    <w:uiPriority w:val="99"/>
    <w:rPr>
      <w:rFonts w:ascii="Calibri" w:hAnsi="Calibri"/>
      <w:sz w:val="0"/>
      <w:szCs w:val="0"/>
    </w:rPr>
  </w:style>
  <w:style w:type="character" w:customStyle="1" w:styleId="13">
    <w:name w:val="页脚 Char"/>
    <w:basedOn w:val="8"/>
    <w:link w:val="4"/>
    <w:qFormat/>
    <w:locked/>
    <w:uiPriority w:val="99"/>
    <w:rPr>
      <w:rFonts w:cs="Times New Roman"/>
      <w:kern w:val="2"/>
      <w:sz w:val="18"/>
      <w:szCs w:val="18"/>
      <w:lang w:bidi="ar-SA"/>
    </w:rPr>
  </w:style>
  <w:style w:type="character" w:customStyle="1" w:styleId="14">
    <w:name w:val="页眉 Char"/>
    <w:basedOn w:val="8"/>
    <w:link w:val="5"/>
    <w:qFormat/>
    <w:locked/>
    <w:uiPriority w:val="99"/>
    <w:rPr>
      <w:rFonts w:cs="Times New Roman"/>
      <w:kern w:val="2"/>
      <w:sz w:val="18"/>
      <w:szCs w:val="1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255A38"/>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2813</Words>
  <Characters>234</Characters>
  <Lines>1</Lines>
  <Paragraphs>6</Paragraphs>
  <TotalTime>144</TotalTime>
  <ScaleCrop>false</ScaleCrop>
  <LinksUpToDate>false</LinksUpToDate>
  <CharactersWithSpaces>3041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2019-04-01T10:19:00Z</dcterms:created>
  <dc:creator>雨林木风</dc:creator>
  <cp:lastModifiedBy>AEducation</cp:lastModifiedBy>
  <cp:lastPrinted>2020-09-14T13:25:00Z</cp:lastPrinted>
  <dcterms:modified xsi:type="dcterms:W3CDTF">2020-09-15T02:57:46Z</dcterms:modified>
  <dc:title>大理州2013年事业单位考试招聘专业技术人员    报 考 指 南</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