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B6" w:rsidRDefault="006909B6" w:rsidP="006909B6">
      <w:pPr>
        <w:widowControl/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6909B6" w:rsidRDefault="006909B6" w:rsidP="006909B6">
      <w:pPr>
        <w:spacing w:line="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遂宁经济技术开发区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公开考调公务员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（参公人员）职位表</w:t>
      </w:r>
    </w:p>
    <w:tbl>
      <w:tblPr>
        <w:tblW w:w="14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70"/>
        <w:gridCol w:w="725"/>
        <w:gridCol w:w="1293"/>
        <w:gridCol w:w="1335"/>
        <w:gridCol w:w="2010"/>
        <w:gridCol w:w="5229"/>
        <w:gridCol w:w="1249"/>
      </w:tblGrid>
      <w:tr w:rsidR="006909B6" w:rsidTr="007742C5">
        <w:trPr>
          <w:trHeight w:val="1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职务</w:t>
            </w:r>
          </w:p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编号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职位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职位数量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</w:t>
            </w:r>
          </w:p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年龄要求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专业要求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</w:t>
            </w:r>
          </w:p>
        </w:tc>
      </w:tr>
      <w:tr w:rsidR="006909B6" w:rsidTr="007742C5">
        <w:trPr>
          <w:trHeight w:val="19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202001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科技合作与国际交流服务中心副主任（事业副科）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具有大学本科及以上学历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(符合条件可放宽到40周岁)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（要求：1.英语六级及以上；2.普通话二级甲等及以上）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具备以下任意条件之一，年龄可放宽至40周岁以下（1982年9月30日以后出生）：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（1）具备全日制硕士研究生及以上学历；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（2）连续3年在所在区县（园区）年度考核为优秀；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</w:rPr>
              <w:t>任一级科员、管理九级或专技十二级及以上职务，工作满三年（不含试用期）</w:t>
            </w:r>
          </w:p>
        </w:tc>
      </w:tr>
      <w:tr w:rsidR="006909B6" w:rsidTr="007742C5">
        <w:trPr>
          <w:trHeight w:val="1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建筑、交通工程管理（</w:t>
            </w:r>
            <w:r>
              <w:rPr>
                <w:rFonts w:ascii="仿宋" w:eastAsia="仿宋" w:hAnsi="仿宋" w:hint="eastAsia"/>
              </w:rPr>
              <w:t>公务员、参公人员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具有大专及以上学历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(符合条件可放宽到40周岁)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建筑工程类专业或交通工程类专业。具有在行政机关或事业单位从事工程管理经历5周年以上经历。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周岁以下（1980年9月30日以后出生）：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（1）具备全日制大学本科及以上学历；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（2）连续3年在所在区县（园区）年度考核为优秀；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  <w:bookmarkStart w:id="0" w:name="_GoBack"/>
            <w:bookmarkEnd w:id="0"/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（4）获得高级工程师及以上职称。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909B6" w:rsidTr="007742C5">
        <w:trPr>
          <w:trHeight w:val="18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202003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教育管理（公务员、参公人员）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widowControl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具有全日制大学本科及以上学历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35周岁以下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 w:hint="eastAsia"/>
              </w:rPr>
              <w:t>符合条件可放宽到</w:t>
            </w:r>
            <w:r>
              <w:rPr>
                <w:rFonts w:ascii="仿宋" w:eastAsia="仿宋" w:hAnsi="仿宋"/>
              </w:rPr>
              <w:t>40</w:t>
            </w:r>
            <w:r>
              <w:rPr>
                <w:rFonts w:ascii="仿宋" w:eastAsia="仿宋" w:hAnsi="仿宋" w:hint="eastAsia"/>
              </w:rPr>
              <w:t>周岁</w:t>
            </w:r>
            <w:r>
              <w:rPr>
                <w:rFonts w:ascii="仿宋" w:eastAsia="仿宋" w:hAnsi="仿宋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教育学、教育管理、课程管理类相关专业。从事教育管理工作5周年以上经历。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周岁以下（1980年9月30日以后出生）：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（1）具备全日制硕士研究生及以上学历；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（2）连续3年在所在区县（园区）年度考核为优秀；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6909B6" w:rsidTr="007742C5">
        <w:trPr>
          <w:trHeight w:val="18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202004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市场监督管理（公务员、参公人员）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具有大学本科及以上学历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35</w:t>
            </w:r>
            <w:r>
              <w:rPr>
                <w:rFonts w:ascii="仿宋" w:eastAsia="仿宋" w:hAnsi="仿宋" w:hint="eastAsia"/>
              </w:rPr>
              <w:t>周岁及以下</w:t>
            </w:r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 w:hint="eastAsia"/>
              </w:rPr>
              <w:t>符合条件可放宽到</w:t>
            </w:r>
            <w:r>
              <w:rPr>
                <w:rFonts w:ascii="仿宋" w:eastAsia="仿宋" w:hAnsi="仿宋"/>
              </w:rPr>
              <w:t>40</w:t>
            </w:r>
            <w:r>
              <w:rPr>
                <w:rFonts w:ascii="仿宋" w:eastAsia="仿宋" w:hAnsi="仿宋" w:hint="eastAsia"/>
              </w:rPr>
              <w:t>周岁</w:t>
            </w:r>
            <w:r>
              <w:rPr>
                <w:rFonts w:ascii="仿宋" w:eastAsia="仿宋" w:hAnsi="仿宋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  <w:r>
              <w:rPr>
                <w:rFonts w:ascii="仿宋" w:eastAsia="仿宋" w:hAnsi="仿宋"/>
              </w:rPr>
              <w:t xml:space="preserve">          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周岁以下（1980年9月30日以后出生）：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）具备全日制硕士研究生及以上学历；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）连续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909B6" w:rsidTr="007742C5">
        <w:trPr>
          <w:trHeight w:val="2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202005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文秘写作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（公务员、参公人员）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具有全日制大学本科及以上学历（研究生不限全日制）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 w:hint="eastAsia"/>
              </w:rPr>
              <w:t>符合条件可放宽到</w:t>
            </w:r>
            <w:r>
              <w:rPr>
                <w:rFonts w:ascii="仿宋" w:eastAsia="仿宋" w:hAnsi="仿宋"/>
              </w:rPr>
              <w:t>40</w:t>
            </w:r>
            <w:r>
              <w:rPr>
                <w:rFonts w:ascii="仿宋" w:eastAsia="仿宋" w:hAnsi="仿宋" w:hint="eastAsia"/>
              </w:rPr>
              <w:t>周岁</w:t>
            </w:r>
            <w:r>
              <w:rPr>
                <w:rFonts w:ascii="仿宋" w:eastAsia="仿宋" w:hAnsi="仿宋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</w:rPr>
              <w:t>本科：</w:t>
            </w:r>
            <w:r>
              <w:rPr>
                <w:rFonts w:ascii="仿宋" w:eastAsia="仿宋" w:hAnsi="仿宋"/>
              </w:rPr>
              <w:t>中国语言文学类、新闻传播学类、马克思主义理论类、图书情报与档案管理类</w:t>
            </w:r>
            <w:r>
              <w:rPr>
                <w:rFonts w:ascii="仿宋" w:eastAsia="仿宋" w:hAnsi="仿宋"/>
              </w:rPr>
              <w:br/>
            </w:r>
            <w:r>
              <w:rPr>
                <w:rFonts w:ascii="仿宋" w:eastAsia="仿宋" w:hAnsi="仿宋"/>
                <w:b/>
              </w:rPr>
              <w:t>研究生：</w:t>
            </w:r>
            <w:r>
              <w:rPr>
                <w:rFonts w:ascii="仿宋" w:eastAsia="仿宋" w:hAnsi="仿宋"/>
              </w:rPr>
              <w:t>语言学及应用语言学专业、汉语言文字学专业、中国现当代文学专业、中国语言文学专业、新闻学专业、传播学专业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周岁以下（1980年9月30日以后出生）：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）具备全日制硕士研究生及以上学历；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）连续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（4）近两年内在省级以上知名刊物发表署名文章500字以上（限文秘岗位）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909B6" w:rsidTr="007742C5">
        <w:trPr>
          <w:trHeight w:val="9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202006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文秘写作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（事业人员）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具有全日制大学本科及以上学历（研究生不限全日制）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 w:hint="eastAsia"/>
              </w:rPr>
              <w:t>符合条件可放宽到</w:t>
            </w:r>
            <w:r>
              <w:rPr>
                <w:rFonts w:ascii="仿宋" w:eastAsia="仿宋" w:hAnsi="仿宋"/>
              </w:rPr>
              <w:t>40</w:t>
            </w:r>
            <w:r>
              <w:rPr>
                <w:rFonts w:ascii="仿宋" w:eastAsia="仿宋" w:hAnsi="仿宋" w:hint="eastAsia"/>
              </w:rPr>
              <w:t>周岁</w:t>
            </w:r>
            <w:r>
              <w:rPr>
                <w:rFonts w:ascii="仿宋" w:eastAsia="仿宋" w:hAnsi="仿宋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本科：</w:t>
            </w:r>
            <w:r>
              <w:rPr>
                <w:rFonts w:ascii="仿宋" w:eastAsia="仿宋" w:hAnsi="仿宋"/>
              </w:rPr>
              <w:t>中国语言文学类、新闻传播学类、马克思主义理论类、图书情报与档案管理类</w:t>
            </w:r>
            <w:r>
              <w:rPr>
                <w:rFonts w:ascii="仿宋" w:eastAsia="仿宋" w:hAnsi="仿宋"/>
              </w:rPr>
              <w:br/>
            </w:r>
            <w:r>
              <w:rPr>
                <w:rFonts w:ascii="仿宋" w:eastAsia="仿宋" w:hAnsi="仿宋"/>
                <w:b/>
              </w:rPr>
              <w:t>研究生：</w:t>
            </w:r>
            <w:r>
              <w:rPr>
                <w:rFonts w:ascii="仿宋" w:eastAsia="仿宋" w:hAnsi="仿宋"/>
              </w:rPr>
              <w:t>语言学及应用语言学专业、汉语言文字学专业、中国现当代文学专业、中国语言文学专业、新闻学专业、传播学专业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周岁以下（1980年9月30日以后出生）：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）具备全日制硕士研究生及以上学历；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）连续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（4）近两年内在省级以上知名刊物发表署名文章500字以上（限文秘岗位）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909B6" w:rsidTr="007742C5">
        <w:trPr>
          <w:trHeight w:val="14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202007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招商引资</w:t>
            </w:r>
          </w:p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（公务员、参公人员）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具有大学本科及以上学历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</w:p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（具有在招商部门2年以上工作经历）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该岗位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将长期驻外开展招商引资工作</w:t>
            </w:r>
          </w:p>
        </w:tc>
      </w:tr>
      <w:tr w:rsidR="006909B6" w:rsidTr="007742C5">
        <w:trPr>
          <w:trHeight w:val="14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202008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招商引资</w:t>
            </w:r>
          </w:p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（事业人员）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具有大学本科及以上学历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专业不限</w:t>
            </w:r>
          </w:p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（具有在招商部门2年以上工作经历）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该岗位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将长期驻外开展招商引资工作</w:t>
            </w:r>
          </w:p>
        </w:tc>
      </w:tr>
      <w:tr w:rsidR="006909B6" w:rsidTr="007742C5">
        <w:trPr>
          <w:trHeight w:val="1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202009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规划设计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（公务员、参公人员）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具有大学本科及以上学历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(符合条件可放宽到40周岁)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土地资源管理、规划类相关专业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周岁以下（1980年9月30日以后出生）：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（1）具备全日制硕士研究生及以上学历；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（2）连续3年在所在区县（园区）年度考核为优秀；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B6" w:rsidRDefault="006909B6" w:rsidP="007742C5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6909B6" w:rsidRDefault="006909B6" w:rsidP="007742C5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6909B6" w:rsidTr="007742C5">
        <w:trPr>
          <w:trHeight w:val="18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202010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财会人员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（公务员）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具有大学本科及以上学历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(符合条件可放宽到40周岁)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财会类专业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周岁以下（1980年9月30日以后出生）：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（1）具备全日制硕士研究生及以上学历；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（2）连续3年在所在区县（园区）年度考核为优秀；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B6" w:rsidRDefault="006909B6" w:rsidP="007742C5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09B6" w:rsidTr="007742C5">
        <w:trPr>
          <w:trHeight w:val="2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202011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财政投资评审（公务员、参公人员）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具有大学本科及以上学历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(符合条件可放宽到40周岁)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建筑工程类专业（土木工程、工程管理、工程造价、园林工程、工程经济等）和审计类专业。具有在审计部门投资审计或财政部门投资评审2周年以上经历。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周岁以下（1980年9月30日以后出生）：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（1）具备全日制硕士研究生及以上学历；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（2）连续3年在所在区县（园区）年度考核为优秀；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B6" w:rsidRDefault="006909B6" w:rsidP="007742C5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09B6" w:rsidTr="007742C5">
        <w:trPr>
          <w:trHeight w:val="2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202012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财政投资评审（事业人员）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具有大学本科及以上学历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35周岁以下</w:t>
            </w:r>
          </w:p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(符合条件可放宽到40周岁)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建筑工程类专业（土木工程、工程管理、工程造价、园林工程、工程经济等）和审计类专业。具有在审计部门投资审计或财政部门投资评审2周年以上经历。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具备以下任意条件之一，年龄可放宽至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周岁以下（1980年9月30日以后出生）：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（1）具备全日制硕士研究生及以上学历；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（2）连续3年在所在区县（园区）年度考核为优秀；</w:t>
            </w:r>
          </w:p>
          <w:p w:rsidR="006909B6" w:rsidRDefault="006909B6" w:rsidP="007742C5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（3）获得地厅级市委市政府（不含市级部门）、省级部门及以上表彰。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B6" w:rsidRDefault="006909B6" w:rsidP="007742C5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6909B6" w:rsidRDefault="006909B6" w:rsidP="006909B6">
      <w:pPr>
        <w:spacing w:line="14" w:lineRule="exact"/>
        <w:rPr>
          <w:rFonts w:ascii="Times New Roman" w:eastAsia="宋体" w:hAnsi="Times New Roman" w:cs="Times New Roman"/>
          <w:szCs w:val="21"/>
        </w:rPr>
      </w:pPr>
    </w:p>
    <w:p w:rsidR="00645C84" w:rsidRPr="006909B6" w:rsidRDefault="00645C84"/>
    <w:sectPr w:rsidR="00645C84" w:rsidRPr="006909B6" w:rsidSect="00690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9B6"/>
    <w:rsid w:val="00645C84"/>
    <w:rsid w:val="0069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2266</Characters>
  <Application>Microsoft Office Word</Application>
  <DocSecurity>0</DocSecurity>
  <Lines>18</Lines>
  <Paragraphs>5</Paragraphs>
  <ScaleCrop>false</ScaleCrop>
  <Company>微软中国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2020-09-30T09:32:00Z</dcterms:created>
  <dcterms:modified xsi:type="dcterms:W3CDTF">2020-09-30T09:32:00Z</dcterms:modified>
</cp:coreProperties>
</file>