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32"/>
          <w:szCs w:val="32"/>
        </w:rPr>
        <w:t>附件1</w:t>
      </w:r>
    </w:p>
    <w:p>
      <w:pPr>
        <w:shd w:val="clear" w:color="auto" w:fill="FFFFFF"/>
        <w:spacing w:line="660" w:lineRule="exact"/>
        <w:jc w:val="center"/>
        <w:rPr>
          <w:rFonts w:ascii="Times New Roman" w:hAnsi="Times New Roman" w:eastAsia="方正小标宋简体" w:cs="Times New Roman"/>
          <w:b/>
          <w:kern w:val="0"/>
          <w:sz w:val="24"/>
          <w:szCs w:val="24"/>
        </w:rPr>
      </w:pPr>
      <w:r>
        <w:rPr>
          <w:rFonts w:ascii="Times New Roman" w:hAnsi="Times New Roman" w:eastAsia="方正小标宋简体" w:cs="Times New Roman"/>
          <w:b/>
          <w:bCs/>
          <w:kern w:val="0"/>
          <w:sz w:val="44"/>
          <w:szCs w:val="44"/>
        </w:rPr>
        <w:t>南充市公路管理局直属事业单位</w:t>
      </w:r>
    </w:p>
    <w:p>
      <w:pPr>
        <w:shd w:val="clear" w:color="auto" w:fill="FFFFFF"/>
        <w:spacing w:after="100" w:afterAutospacing="1" w:line="660" w:lineRule="exact"/>
        <w:jc w:val="center"/>
        <w:rPr>
          <w:rFonts w:ascii="Times New Roman" w:hAnsi="Times New Roman" w:eastAsia="方正小标宋简体" w:cs="Times New Roman"/>
          <w:b/>
          <w:kern w:val="0"/>
          <w:sz w:val="24"/>
          <w:szCs w:val="24"/>
        </w:rPr>
      </w:pPr>
      <w:r>
        <w:rPr>
          <w:rFonts w:ascii="Times New Roman" w:hAnsi="Times New Roman" w:eastAsia="方正小标宋简体" w:cs="Times New Roman"/>
          <w:b/>
          <w:bCs/>
          <w:kern w:val="0"/>
          <w:sz w:val="44"/>
          <w:szCs w:val="44"/>
        </w:rPr>
        <w:t>2020年公开考调工作人员岗位和条件要求一览表</w:t>
      </w:r>
    </w:p>
    <w:tbl>
      <w:tblPr>
        <w:tblStyle w:val="4"/>
        <w:tblW w:w="14202" w:type="dxa"/>
        <w:jc w:val="center"/>
        <w:tblInd w:w="-651" w:type="dxa"/>
        <w:tblLayout w:type="fixed"/>
        <w:tblCellMar>
          <w:top w:w="0" w:type="dxa"/>
          <w:left w:w="0" w:type="dxa"/>
          <w:bottom w:w="0" w:type="dxa"/>
          <w:right w:w="0" w:type="dxa"/>
        </w:tblCellMar>
      </w:tblPr>
      <w:tblGrid>
        <w:gridCol w:w="668"/>
        <w:gridCol w:w="1560"/>
        <w:gridCol w:w="991"/>
        <w:gridCol w:w="849"/>
        <w:gridCol w:w="2079"/>
        <w:gridCol w:w="1278"/>
        <w:gridCol w:w="1841"/>
        <w:gridCol w:w="2815"/>
        <w:gridCol w:w="1329"/>
        <w:gridCol w:w="792"/>
      </w:tblGrid>
      <w:tr>
        <w:tblPrEx>
          <w:tblLayout w:type="fixed"/>
          <w:tblCellMar>
            <w:top w:w="0" w:type="dxa"/>
            <w:left w:w="0" w:type="dxa"/>
            <w:bottom w:w="0" w:type="dxa"/>
            <w:right w:w="0" w:type="dxa"/>
          </w:tblCellMar>
        </w:tblPrEx>
        <w:trPr>
          <w:jc w:val="center"/>
        </w:trPr>
        <w:tc>
          <w:tcPr>
            <w:tcW w:w="668"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序号</w:t>
            </w:r>
          </w:p>
        </w:tc>
        <w:tc>
          <w:tcPr>
            <w:tcW w:w="156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考调单位</w:t>
            </w:r>
          </w:p>
        </w:tc>
        <w:tc>
          <w:tcPr>
            <w:tcW w:w="991"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考调</w:t>
            </w:r>
          </w:p>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岗位</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考调</w:t>
            </w:r>
          </w:p>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人数</w:t>
            </w:r>
          </w:p>
        </w:tc>
        <w:tc>
          <w:tcPr>
            <w:tcW w:w="2079"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年龄</w:t>
            </w:r>
          </w:p>
        </w:tc>
        <w:tc>
          <w:tcPr>
            <w:tcW w:w="1278" w:type="dxa"/>
            <w:tcBorders>
              <w:top w:val="single" w:color="000000" w:sz="8" w:space="0"/>
              <w:left w:val="single" w:color="auto" w:sz="4"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学历</w:t>
            </w:r>
          </w:p>
        </w:tc>
        <w:tc>
          <w:tcPr>
            <w:tcW w:w="1841"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专业条件</w:t>
            </w:r>
          </w:p>
        </w:tc>
        <w:tc>
          <w:tcPr>
            <w:tcW w:w="2815"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其他条件</w:t>
            </w:r>
          </w:p>
        </w:tc>
        <w:tc>
          <w:tcPr>
            <w:tcW w:w="1329"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考试科目</w:t>
            </w:r>
          </w:p>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及顺序</w:t>
            </w:r>
          </w:p>
        </w:tc>
        <w:tc>
          <w:tcPr>
            <w:tcW w:w="792"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备注</w:t>
            </w:r>
          </w:p>
        </w:tc>
      </w:tr>
      <w:tr>
        <w:tblPrEx>
          <w:tblLayout w:type="fixed"/>
          <w:tblCellMar>
            <w:top w:w="0" w:type="dxa"/>
            <w:left w:w="0" w:type="dxa"/>
            <w:bottom w:w="0" w:type="dxa"/>
            <w:right w:w="0" w:type="dxa"/>
          </w:tblCellMar>
        </w:tblPrEx>
        <w:trPr>
          <w:trHeight w:val="1789" w:hRule="atLeast"/>
          <w:jc w:val="center"/>
        </w:trPr>
        <w:tc>
          <w:tcPr>
            <w:tcW w:w="668"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1</w:t>
            </w:r>
          </w:p>
        </w:tc>
        <w:tc>
          <w:tcPr>
            <w:tcW w:w="156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南充市公路管理局直属分局</w:t>
            </w:r>
          </w:p>
        </w:tc>
        <w:tc>
          <w:tcPr>
            <w:tcW w:w="991"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工程管理</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1</w:t>
            </w:r>
          </w:p>
        </w:tc>
        <w:tc>
          <w:tcPr>
            <w:tcW w:w="2079"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Times New Roman" w:hAnsi="Times New Roman" w:cs="Times New Roman"/>
              </w:rPr>
            </w:pPr>
            <w:r>
              <w:rPr>
                <w:rFonts w:ascii="Times New Roman" w:hAnsi="Times New Roman" w:eastAsia="方正仿宋简体" w:cs="Times New Roman"/>
                <w:b/>
                <w:kern w:val="0"/>
                <w:sz w:val="24"/>
                <w:szCs w:val="24"/>
              </w:rPr>
              <w:t>1980年10月</w:t>
            </w:r>
            <w:r>
              <w:rPr>
                <w:rFonts w:hint="eastAsia" w:ascii="Times New Roman" w:hAnsi="Times New Roman" w:eastAsia="方正仿宋简体" w:cs="Times New Roman"/>
                <w:b/>
                <w:kern w:val="0"/>
                <w:sz w:val="24"/>
                <w:szCs w:val="24"/>
                <w:lang w:val="en-US" w:eastAsia="zh-CN"/>
              </w:rPr>
              <w:t>21</w:t>
            </w:r>
            <w:r>
              <w:rPr>
                <w:rFonts w:ascii="Times New Roman" w:hAnsi="Times New Roman" w:eastAsia="方正仿宋简体" w:cs="Times New Roman"/>
                <w:b/>
                <w:kern w:val="0"/>
                <w:sz w:val="24"/>
                <w:szCs w:val="24"/>
              </w:rPr>
              <w:t>日及以后出生</w:t>
            </w:r>
          </w:p>
        </w:tc>
        <w:tc>
          <w:tcPr>
            <w:tcW w:w="1278" w:type="dxa"/>
            <w:tcBorders>
              <w:top w:val="single" w:color="000000" w:sz="8" w:space="0"/>
              <w:left w:val="single" w:color="auto" w:sz="4"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大学本科及以上学历</w:t>
            </w:r>
          </w:p>
        </w:tc>
        <w:tc>
          <w:tcPr>
            <w:tcW w:w="1841"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rPr>
                <w:rFonts w:ascii="Times New Roman" w:hAnsi="Times New Roman" w:eastAsia="方正仿宋简体" w:cs="Times New Roman"/>
                <w:b/>
                <w:kern w:val="0"/>
                <w:sz w:val="24"/>
                <w:szCs w:val="24"/>
              </w:rPr>
            </w:pPr>
            <w:r>
              <w:rPr>
                <w:rFonts w:ascii="Times New Roman" w:hAnsi="Times New Roman" w:eastAsia="方正仿宋简体" w:cs="Times New Roman"/>
                <w:b/>
                <w:sz w:val="24"/>
                <w:szCs w:val="24"/>
              </w:rPr>
              <w:t>工程造价、工程管理、土木工程</w:t>
            </w:r>
          </w:p>
        </w:tc>
        <w:tc>
          <w:tcPr>
            <w:tcW w:w="2815" w:type="dxa"/>
            <w:tcBorders>
              <w:top w:val="single" w:color="000000" w:sz="8" w:space="0"/>
              <w:left w:val="single" w:color="000000" w:sz="8" w:space="0"/>
              <w:bottom w:val="single" w:color="000000" w:sz="8" w:space="0"/>
              <w:right w:val="single" w:color="000000" w:sz="8" w:space="0"/>
            </w:tcBorders>
            <w:vAlign w:val="center"/>
          </w:tcPr>
          <w:p>
            <w:pPr>
              <w:spacing w:line="400" w:lineRule="exact"/>
              <w:ind w:left="118" w:hanging="117" w:hangingChars="49"/>
              <w:jc w:val="center"/>
              <w:textAlignment w:val="center"/>
              <w:rPr>
                <w:rFonts w:ascii="Times New Roman" w:hAnsi="Times New Roman" w:eastAsia="方正仿宋简体" w:cs="Times New Roman"/>
                <w:b/>
                <w:kern w:val="0"/>
                <w:sz w:val="24"/>
                <w:szCs w:val="24"/>
              </w:rPr>
            </w:pPr>
          </w:p>
        </w:tc>
        <w:tc>
          <w:tcPr>
            <w:tcW w:w="1329"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1.笔试</w:t>
            </w:r>
          </w:p>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2.面试</w:t>
            </w:r>
          </w:p>
        </w:tc>
        <w:tc>
          <w:tcPr>
            <w:tcW w:w="792"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专技</w:t>
            </w:r>
          </w:p>
        </w:tc>
      </w:tr>
      <w:tr>
        <w:tblPrEx>
          <w:tblLayout w:type="fixed"/>
          <w:tblCellMar>
            <w:top w:w="0" w:type="dxa"/>
            <w:left w:w="0" w:type="dxa"/>
            <w:bottom w:w="0" w:type="dxa"/>
            <w:right w:w="0" w:type="dxa"/>
          </w:tblCellMar>
        </w:tblPrEx>
        <w:trPr>
          <w:trHeight w:val="1789" w:hRule="atLeast"/>
          <w:jc w:val="center"/>
        </w:trPr>
        <w:tc>
          <w:tcPr>
            <w:tcW w:w="668"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2</w:t>
            </w:r>
          </w:p>
        </w:tc>
        <w:tc>
          <w:tcPr>
            <w:tcW w:w="156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南充市公路管理局直属二分局</w:t>
            </w:r>
          </w:p>
        </w:tc>
        <w:tc>
          <w:tcPr>
            <w:tcW w:w="991"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公路检测</w:t>
            </w:r>
          </w:p>
        </w:tc>
        <w:tc>
          <w:tcPr>
            <w:tcW w:w="849"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1</w:t>
            </w:r>
          </w:p>
        </w:tc>
        <w:tc>
          <w:tcPr>
            <w:tcW w:w="2079"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Times New Roman" w:hAnsi="Times New Roman" w:cs="Times New Roman"/>
              </w:rPr>
            </w:pPr>
            <w:r>
              <w:rPr>
                <w:rFonts w:ascii="Times New Roman" w:hAnsi="Times New Roman" w:eastAsia="方正仿宋简体" w:cs="Times New Roman"/>
                <w:b/>
                <w:kern w:val="0"/>
                <w:sz w:val="24"/>
                <w:szCs w:val="24"/>
              </w:rPr>
              <w:t>1980年10月</w:t>
            </w:r>
            <w:r>
              <w:rPr>
                <w:rFonts w:hint="eastAsia" w:ascii="Times New Roman" w:hAnsi="Times New Roman" w:eastAsia="方正仿宋简体" w:cs="Times New Roman"/>
                <w:b/>
                <w:kern w:val="0"/>
                <w:sz w:val="24"/>
                <w:szCs w:val="24"/>
                <w:lang w:val="en-US" w:eastAsia="zh-CN"/>
              </w:rPr>
              <w:t>21</w:t>
            </w:r>
            <w:r>
              <w:rPr>
                <w:rFonts w:ascii="Times New Roman" w:hAnsi="Times New Roman" w:eastAsia="方正仿宋简体" w:cs="Times New Roman"/>
                <w:b/>
                <w:kern w:val="0"/>
                <w:sz w:val="24"/>
                <w:szCs w:val="24"/>
              </w:rPr>
              <w:t>日及以后出生</w:t>
            </w:r>
          </w:p>
        </w:tc>
        <w:tc>
          <w:tcPr>
            <w:tcW w:w="1278" w:type="dxa"/>
            <w:tcBorders>
              <w:top w:val="single" w:color="000000" w:sz="8" w:space="0"/>
              <w:left w:val="single" w:color="auto" w:sz="4"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大学专科及以上学历</w:t>
            </w:r>
          </w:p>
        </w:tc>
        <w:tc>
          <w:tcPr>
            <w:tcW w:w="1841"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不限</w:t>
            </w:r>
          </w:p>
        </w:tc>
        <w:tc>
          <w:tcPr>
            <w:tcW w:w="2815"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left"/>
              <w:textAlignment w:val="center"/>
              <w:rPr>
                <w:rFonts w:hint="eastAsia" w:ascii="Times New Roman" w:hAnsi="Times New Roman" w:eastAsia="方正仿宋简体" w:cs="Times New Roman"/>
                <w:b/>
                <w:kern w:val="0"/>
                <w:sz w:val="24"/>
                <w:szCs w:val="24"/>
                <w:lang w:val="en-US" w:eastAsia="zh-CN"/>
              </w:rPr>
            </w:pPr>
            <w:r>
              <w:rPr>
                <w:rFonts w:ascii="Times New Roman" w:hAnsi="Times New Roman" w:eastAsia="方正仿宋简体" w:cs="Times New Roman"/>
                <w:b/>
                <w:sz w:val="24"/>
                <w:szCs w:val="24"/>
              </w:rPr>
              <w:t>具有相关检测资质、助理及以上专业技术职称；从事公路试验检测相关工作2年及以上</w:t>
            </w:r>
            <w:r>
              <w:rPr>
                <w:rFonts w:hint="eastAsia" w:ascii="Times New Roman" w:hAnsi="Times New Roman" w:eastAsia="方正仿宋简体" w:cs="Times New Roman"/>
                <w:b/>
                <w:sz w:val="24"/>
                <w:szCs w:val="24"/>
                <w:lang w:eastAsia="zh-CN"/>
              </w:rPr>
              <w:t>。</w:t>
            </w:r>
          </w:p>
        </w:tc>
        <w:tc>
          <w:tcPr>
            <w:tcW w:w="1329"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1.笔试</w:t>
            </w:r>
          </w:p>
          <w:p>
            <w:pPr>
              <w:spacing w:line="400" w:lineRule="exact"/>
              <w:jc w:val="center"/>
              <w:textAlignment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2.面试</w:t>
            </w:r>
          </w:p>
        </w:tc>
        <w:tc>
          <w:tcPr>
            <w:tcW w:w="792" w:type="dxa"/>
            <w:tcBorders>
              <w:top w:val="single" w:color="000000" w:sz="8" w:space="0"/>
              <w:left w:val="single" w:color="000000" w:sz="8" w:space="0"/>
              <w:bottom w:val="single" w:color="000000" w:sz="8" w:space="0"/>
              <w:right w:val="single" w:color="000000" w:sz="8" w:space="0"/>
            </w:tcBorders>
            <w:vAlign w:val="center"/>
          </w:tcPr>
          <w:p>
            <w:pPr>
              <w:spacing w:line="400" w:lineRule="exact"/>
              <w:jc w:val="center"/>
              <w:rPr>
                <w:rFonts w:ascii="Times New Roman" w:hAnsi="Times New Roman" w:eastAsia="方正仿宋简体" w:cs="Times New Roman"/>
                <w:b/>
                <w:kern w:val="0"/>
                <w:sz w:val="24"/>
                <w:szCs w:val="24"/>
              </w:rPr>
            </w:pPr>
            <w:r>
              <w:rPr>
                <w:rFonts w:ascii="Times New Roman" w:hAnsi="Times New Roman" w:eastAsia="方正仿宋简体" w:cs="Times New Roman"/>
                <w:b/>
                <w:kern w:val="0"/>
                <w:sz w:val="24"/>
                <w:szCs w:val="24"/>
              </w:rPr>
              <w:t>专技</w:t>
            </w:r>
          </w:p>
        </w:tc>
      </w:tr>
    </w:tbl>
    <w:p>
      <w:pPr>
        <w:shd w:val="clear" w:color="auto" w:fill="FFFFFF"/>
        <w:jc w:val="left"/>
        <w:rPr>
          <w:rFonts w:ascii="Times New Roman" w:hAnsi="Times New Roman" w:eastAsia="方正仿宋简体" w:cs="Times New Roman"/>
          <w:b/>
          <w:kern w:val="0"/>
          <w:sz w:val="32"/>
          <w:szCs w:val="32"/>
        </w:rPr>
      </w:pPr>
    </w:p>
    <w:p>
      <w:pPr>
        <w:widowControl/>
        <w:jc w:val="left"/>
        <w:rPr>
          <w:rFonts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br w:type="page"/>
      </w:r>
    </w:p>
    <w:p>
      <w:pPr>
        <w:shd w:val="clear" w:color="auto" w:fill="FFFFFF"/>
        <w:jc w:val="left"/>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32"/>
          <w:szCs w:val="32"/>
        </w:rPr>
        <w:t>附件2</w:t>
      </w:r>
    </w:p>
    <w:p>
      <w:pPr>
        <w:shd w:val="clear" w:color="auto" w:fill="FFFFFF"/>
        <w:spacing w:line="660" w:lineRule="exact"/>
        <w:jc w:val="center"/>
        <w:rPr>
          <w:rFonts w:ascii="Times New Roman" w:hAnsi="Times New Roman" w:eastAsia="方正小标宋简体" w:cs="Times New Roman"/>
          <w:b/>
          <w:kern w:val="0"/>
          <w:sz w:val="24"/>
          <w:szCs w:val="24"/>
        </w:rPr>
      </w:pPr>
      <w:r>
        <w:rPr>
          <w:rFonts w:ascii="Times New Roman" w:hAnsi="Times New Roman" w:eastAsia="方正小标宋简体" w:cs="Times New Roman"/>
          <w:b/>
          <w:bCs/>
          <w:kern w:val="0"/>
          <w:sz w:val="44"/>
          <w:szCs w:val="44"/>
        </w:rPr>
        <w:t>南充市公路管理局直属事业单位</w:t>
      </w:r>
    </w:p>
    <w:p>
      <w:pPr>
        <w:shd w:val="clear" w:color="auto" w:fill="FFFFFF"/>
        <w:spacing w:after="100" w:afterAutospacing="1" w:line="660" w:lineRule="exact"/>
        <w:jc w:val="center"/>
        <w:rPr>
          <w:rFonts w:ascii="Times New Roman" w:hAnsi="Times New Roman" w:eastAsia="方正小标宋简体" w:cs="Times New Roman"/>
          <w:b/>
          <w:bCs/>
          <w:kern w:val="0"/>
          <w:sz w:val="44"/>
          <w:szCs w:val="44"/>
        </w:rPr>
      </w:pPr>
      <w:r>
        <w:rPr>
          <w:rFonts w:ascii="Times New Roman" w:hAnsi="Times New Roman" w:eastAsia="方正小标宋简体" w:cs="Times New Roman"/>
          <w:b/>
          <w:bCs/>
          <w:kern w:val="0"/>
          <w:sz w:val="44"/>
          <w:szCs w:val="44"/>
        </w:rPr>
        <w:t>2020年公开考调事业单位基本情况一览表</w:t>
      </w:r>
    </w:p>
    <w:tbl>
      <w:tblPr>
        <w:tblStyle w:val="4"/>
        <w:tblW w:w="14590" w:type="dxa"/>
        <w:jc w:val="center"/>
        <w:tblInd w:w="0" w:type="dxa"/>
        <w:tblLayout w:type="fixed"/>
        <w:tblCellMar>
          <w:top w:w="0" w:type="dxa"/>
          <w:left w:w="0" w:type="dxa"/>
          <w:bottom w:w="0" w:type="dxa"/>
          <w:right w:w="0" w:type="dxa"/>
        </w:tblCellMar>
      </w:tblPr>
      <w:tblGrid>
        <w:gridCol w:w="1958"/>
        <w:gridCol w:w="1261"/>
        <w:gridCol w:w="2118"/>
        <w:gridCol w:w="9253"/>
      </w:tblGrid>
      <w:tr>
        <w:tblPrEx>
          <w:tblLayout w:type="fixed"/>
          <w:tblCellMar>
            <w:top w:w="0" w:type="dxa"/>
            <w:left w:w="0" w:type="dxa"/>
            <w:bottom w:w="0" w:type="dxa"/>
            <w:right w:w="0" w:type="dxa"/>
          </w:tblCellMar>
        </w:tblPrEx>
        <w:trPr>
          <w:jc w:val="center"/>
        </w:trPr>
        <w:tc>
          <w:tcPr>
            <w:tcW w:w="1958"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单位名称</w:t>
            </w:r>
          </w:p>
        </w:tc>
        <w:tc>
          <w:tcPr>
            <w:tcW w:w="1261"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单位性质</w:t>
            </w:r>
          </w:p>
        </w:tc>
        <w:tc>
          <w:tcPr>
            <w:tcW w:w="2118"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单位地址</w:t>
            </w:r>
          </w:p>
        </w:tc>
        <w:tc>
          <w:tcPr>
            <w:tcW w:w="9253"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Times New Roman" w:hAnsi="Times New Roman" w:eastAsia="方正黑体_GBK" w:cs="Times New Roman"/>
                <w:b/>
                <w:kern w:val="0"/>
                <w:sz w:val="24"/>
                <w:szCs w:val="24"/>
              </w:rPr>
            </w:pPr>
            <w:r>
              <w:rPr>
                <w:rFonts w:ascii="Times New Roman" w:hAnsi="Times New Roman" w:eastAsia="方正黑体_GBK" w:cs="Times New Roman"/>
                <w:b/>
                <w:kern w:val="0"/>
                <w:sz w:val="24"/>
                <w:szCs w:val="24"/>
              </w:rPr>
              <w:t>主要职能</w:t>
            </w:r>
          </w:p>
        </w:tc>
      </w:tr>
      <w:tr>
        <w:tblPrEx>
          <w:tblLayout w:type="fixed"/>
          <w:tblCellMar>
            <w:top w:w="0" w:type="dxa"/>
            <w:left w:w="0" w:type="dxa"/>
            <w:bottom w:w="0" w:type="dxa"/>
            <w:right w:w="0" w:type="dxa"/>
          </w:tblCellMar>
        </w:tblPrEx>
        <w:trPr>
          <w:trHeight w:val="2177" w:hRule="atLeast"/>
          <w:jc w:val="center"/>
        </w:trPr>
        <w:tc>
          <w:tcPr>
            <w:tcW w:w="1958" w:type="dxa"/>
            <w:tcBorders>
              <w:top w:val="single" w:color="000000" w:sz="8" w:space="0"/>
              <w:left w:val="single" w:color="000000" w:sz="8" w:space="0"/>
              <w:bottom w:val="single" w:color="000000" w:sz="8" w:space="0"/>
              <w:right w:val="single" w:color="000000" w:sz="8" w:space="0"/>
            </w:tcBorders>
            <w:vAlign w:val="center"/>
          </w:tcPr>
          <w:p>
            <w:pPr>
              <w:widowControl/>
              <w:spacing w:line="0" w:lineRule="atLeast"/>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sz w:val="24"/>
                <w:szCs w:val="24"/>
              </w:rPr>
              <w:t>南充市公路管理局直属分局</w:t>
            </w:r>
          </w:p>
        </w:tc>
        <w:tc>
          <w:tcPr>
            <w:tcW w:w="1261" w:type="dxa"/>
            <w:tcBorders>
              <w:top w:val="single" w:color="000000" w:sz="8" w:space="0"/>
              <w:left w:val="single" w:color="000000" w:sz="8" w:space="0"/>
              <w:bottom w:val="single" w:color="000000" w:sz="8" w:space="0"/>
              <w:right w:val="single" w:color="000000" w:sz="8" w:space="0"/>
            </w:tcBorders>
            <w:vAlign w:val="center"/>
          </w:tcPr>
          <w:p>
            <w:pPr>
              <w:widowControl/>
              <w:spacing w:line="0" w:lineRule="atLeast"/>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sz w:val="24"/>
                <w:szCs w:val="24"/>
              </w:rPr>
              <w:t>全额</w:t>
            </w:r>
            <w:r>
              <w:rPr>
                <w:rFonts w:hint="eastAsia" w:ascii="Times New Roman" w:hAnsi="Times New Roman" w:eastAsia="方正仿宋简体" w:cs="Times New Roman"/>
                <w:b/>
                <w:bCs/>
                <w:color w:val="000000"/>
                <w:sz w:val="24"/>
                <w:szCs w:val="24"/>
              </w:rPr>
              <w:t>拨款</w:t>
            </w:r>
            <w:r>
              <w:rPr>
                <w:rFonts w:ascii="Times New Roman" w:hAnsi="Times New Roman" w:eastAsia="方正仿宋简体" w:cs="Times New Roman"/>
                <w:b/>
                <w:bCs/>
                <w:color w:val="000000"/>
                <w:sz w:val="24"/>
                <w:szCs w:val="24"/>
              </w:rPr>
              <w:t>公益一类事业单位</w:t>
            </w:r>
          </w:p>
        </w:tc>
        <w:tc>
          <w:tcPr>
            <w:tcW w:w="2118" w:type="dxa"/>
            <w:tcBorders>
              <w:top w:val="single" w:color="000000" w:sz="8" w:space="0"/>
              <w:left w:val="single" w:color="000000" w:sz="8" w:space="0"/>
              <w:bottom w:val="single" w:color="000000" w:sz="8" w:space="0"/>
              <w:right w:val="single" w:color="000000" w:sz="8" w:space="0"/>
            </w:tcBorders>
            <w:vAlign w:val="center"/>
          </w:tcPr>
          <w:p>
            <w:pPr>
              <w:widowControl/>
              <w:spacing w:line="0" w:lineRule="atLeast"/>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sz w:val="24"/>
                <w:szCs w:val="24"/>
              </w:rPr>
              <w:t>南充市顺庆区桑园路31号</w:t>
            </w:r>
          </w:p>
        </w:tc>
        <w:tc>
          <w:tcPr>
            <w:tcW w:w="9253" w:type="dxa"/>
            <w:tcBorders>
              <w:top w:val="single" w:color="000000" w:sz="8" w:space="0"/>
              <w:left w:val="single" w:color="000000" w:sz="8" w:space="0"/>
              <w:bottom w:val="single" w:color="000000" w:sz="8" w:space="0"/>
              <w:right w:val="single" w:color="000000" w:sz="8" w:space="0"/>
            </w:tcBorders>
            <w:vAlign w:val="center"/>
          </w:tcPr>
          <w:p>
            <w:pPr>
              <w:spacing w:line="0" w:lineRule="atLeast"/>
              <w:ind w:firstLine="480" w:firstLineChars="200"/>
              <w:rPr>
                <w:rFonts w:ascii="Times New Roman" w:hAnsi="Times New Roman" w:eastAsia="方正仿宋简体" w:cs="Times New Roman"/>
                <w:b/>
                <w:bCs/>
                <w:color w:val="000000"/>
                <w:sz w:val="24"/>
                <w:szCs w:val="24"/>
              </w:rPr>
            </w:pPr>
            <w:r>
              <w:rPr>
                <w:rFonts w:ascii="Times New Roman" w:hAnsi="Times New Roman" w:eastAsia="方正仿宋简体" w:cs="Times New Roman"/>
                <w:b/>
                <w:sz w:val="24"/>
                <w:szCs w:val="24"/>
              </w:rPr>
              <w:t>承担市辖三区国道212、国道244、国道318（嘉陵境内）的日常养护和小修保养、应急保通保畅、交通流量调查、公路养护相关统计、安防设施完善等事务性工作；承担管辖范围内公路养护、保洁、道路巡查、安全设施的设置维护和完善、绿化养护管理的事务性工作；承担所辖公路路段及结构物遭受自然灾害时的抢修恢复的事务性工作。</w:t>
            </w:r>
          </w:p>
        </w:tc>
      </w:tr>
      <w:tr>
        <w:tblPrEx>
          <w:tblLayout w:type="fixed"/>
          <w:tblCellMar>
            <w:top w:w="0" w:type="dxa"/>
            <w:left w:w="0" w:type="dxa"/>
            <w:bottom w:w="0" w:type="dxa"/>
            <w:right w:w="0" w:type="dxa"/>
          </w:tblCellMar>
        </w:tblPrEx>
        <w:trPr>
          <w:trHeight w:val="2177" w:hRule="atLeast"/>
          <w:jc w:val="center"/>
        </w:trPr>
        <w:tc>
          <w:tcPr>
            <w:tcW w:w="1958" w:type="dxa"/>
            <w:tcBorders>
              <w:top w:val="single" w:color="000000" w:sz="8" w:space="0"/>
              <w:left w:val="single" w:color="000000" w:sz="8" w:space="0"/>
              <w:bottom w:val="single" w:color="000000" w:sz="8" w:space="0"/>
              <w:right w:val="single" w:color="000000" w:sz="8" w:space="0"/>
            </w:tcBorders>
            <w:vAlign w:val="center"/>
          </w:tcPr>
          <w:p>
            <w:pPr>
              <w:widowControl/>
              <w:spacing w:line="0" w:lineRule="atLeast"/>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sz w:val="24"/>
                <w:szCs w:val="24"/>
              </w:rPr>
              <w:t>南充市公路管理局直属二分局</w:t>
            </w:r>
          </w:p>
        </w:tc>
        <w:tc>
          <w:tcPr>
            <w:tcW w:w="1261" w:type="dxa"/>
            <w:tcBorders>
              <w:top w:val="single" w:color="000000" w:sz="8" w:space="0"/>
              <w:left w:val="single" w:color="000000" w:sz="8" w:space="0"/>
              <w:bottom w:val="single" w:color="000000" w:sz="8" w:space="0"/>
              <w:right w:val="single" w:color="000000" w:sz="8" w:space="0"/>
            </w:tcBorders>
            <w:vAlign w:val="center"/>
          </w:tcPr>
          <w:p>
            <w:pPr>
              <w:widowControl/>
              <w:spacing w:line="0" w:lineRule="atLeast"/>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sz w:val="24"/>
                <w:szCs w:val="24"/>
              </w:rPr>
              <w:t>全额拨款公益一类事业单位</w:t>
            </w:r>
          </w:p>
        </w:tc>
        <w:tc>
          <w:tcPr>
            <w:tcW w:w="2118" w:type="dxa"/>
            <w:tcBorders>
              <w:top w:val="single" w:color="000000" w:sz="8" w:space="0"/>
              <w:left w:val="single" w:color="000000" w:sz="8" w:space="0"/>
              <w:bottom w:val="single" w:color="000000" w:sz="8" w:space="0"/>
              <w:right w:val="single" w:color="000000" w:sz="8" w:space="0"/>
            </w:tcBorders>
            <w:vAlign w:val="center"/>
          </w:tcPr>
          <w:p>
            <w:pPr>
              <w:widowControl/>
              <w:spacing w:line="0" w:lineRule="atLeast"/>
              <w:jc w:val="center"/>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bCs/>
                <w:color w:val="000000"/>
                <w:sz w:val="24"/>
                <w:szCs w:val="24"/>
              </w:rPr>
              <w:t>南充市高坪区鹤鸣路194号</w:t>
            </w:r>
          </w:p>
        </w:tc>
        <w:tc>
          <w:tcPr>
            <w:tcW w:w="9253" w:type="dxa"/>
            <w:tcBorders>
              <w:top w:val="single" w:color="000000" w:sz="8" w:space="0"/>
              <w:left w:val="single" w:color="000000" w:sz="8" w:space="0"/>
              <w:bottom w:val="single" w:color="000000" w:sz="8" w:space="0"/>
              <w:right w:val="single" w:color="000000" w:sz="8" w:space="0"/>
            </w:tcBorders>
            <w:vAlign w:val="center"/>
          </w:tcPr>
          <w:p>
            <w:pPr>
              <w:widowControl/>
              <w:spacing w:line="0" w:lineRule="atLeast"/>
              <w:ind w:firstLine="480" w:firstLineChars="200"/>
              <w:jc w:val="left"/>
              <w:textAlignment w:val="center"/>
              <w:rPr>
                <w:rFonts w:ascii="Times New Roman" w:hAnsi="Times New Roman" w:eastAsia="方正仿宋简体" w:cs="Times New Roman"/>
                <w:b/>
                <w:bCs/>
                <w:color w:val="000000"/>
                <w:sz w:val="24"/>
                <w:szCs w:val="24"/>
              </w:rPr>
            </w:pPr>
            <w:r>
              <w:rPr>
                <w:rFonts w:ascii="Times New Roman" w:hAnsi="Times New Roman" w:eastAsia="方正仿宋简体" w:cs="Times New Roman"/>
                <w:b/>
                <w:sz w:val="24"/>
                <w:szCs w:val="24"/>
              </w:rPr>
              <w:t>承担市辖三区国道318（高坪境内）、省道206及南充绕城高速西线的日常养护和小修保养、应急保通保畅、交通流量调查、公路养护相关统计、安防设施完善等事务性工作；承担管辖范围内公路养护、保洁、道路巡查、安全设施的设置维护和完善、绿化养护管理的事务性工作；承担所辖公路路段及结构物遭受自然灾害时的抢修恢复的事务性工作；承担全市普通国、省干线公路桥梁及其他特大、大型桥梁检测的事务性工作。</w:t>
            </w:r>
          </w:p>
        </w:tc>
      </w:tr>
    </w:tbl>
    <w:p>
      <w:pPr>
        <w:rPr>
          <w:rFonts w:ascii="Times New Roman" w:hAnsi="Times New Roman" w:eastAsia="方正仿宋简体" w:cs="Times New Roman"/>
          <w:b/>
        </w:rPr>
      </w:pPr>
    </w:p>
    <w:p>
      <w:pPr>
        <w:rPr>
          <w:rFonts w:ascii="Times New Roman" w:hAnsi="Times New Roman" w:eastAsia="方正仿宋简体" w:cs="Times New Roman"/>
          <w:b/>
        </w:rPr>
        <w:sectPr>
          <w:pgSz w:w="16838" w:h="11906" w:orient="landscape"/>
          <w:pgMar w:top="2098" w:right="1134" w:bottom="1588" w:left="1134" w:header="851" w:footer="992" w:gutter="0"/>
          <w:cols w:space="425" w:num="1"/>
          <w:docGrid w:type="linesAndChars" w:linePitch="312" w:charSpace="0"/>
        </w:sectPr>
      </w:pPr>
    </w:p>
    <w:p>
      <w:pPr>
        <w:tabs>
          <w:tab w:val="left" w:pos="5760"/>
          <w:tab w:val="left" w:pos="7560"/>
        </w:tabs>
        <w:spacing w:line="600" w:lineRule="exact"/>
        <w:rPr>
          <w:rFonts w:ascii="Times New Roman" w:hAnsi="Times New Roman" w:eastAsia="方正黑体_GBK" w:cs="Times New Roman"/>
          <w:b/>
          <w:sz w:val="32"/>
          <w:szCs w:val="32"/>
        </w:rPr>
      </w:pPr>
      <w:r>
        <w:rPr>
          <w:rFonts w:ascii="Times New Roman" w:hAnsi="Times New Roman" w:eastAsia="方正黑体_GBK" w:cs="Times New Roman"/>
          <w:b/>
          <w:sz w:val="32"/>
          <w:szCs w:val="32"/>
        </w:rPr>
        <w:t>附件3</w:t>
      </w:r>
    </w:p>
    <w:p>
      <w:pPr>
        <w:tabs>
          <w:tab w:val="left" w:pos="5760"/>
          <w:tab w:val="left" w:pos="7560"/>
        </w:tabs>
        <w:spacing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南充市公路管理局直属事业单位</w:t>
      </w:r>
    </w:p>
    <w:p>
      <w:pPr>
        <w:tabs>
          <w:tab w:val="left" w:pos="5760"/>
          <w:tab w:val="left" w:pos="7560"/>
        </w:tabs>
        <w:spacing w:after="156" w:afterLines="50"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2020年公开考调工作人员报名表</w:t>
      </w:r>
    </w:p>
    <w:tbl>
      <w:tblPr>
        <w:tblStyle w:val="4"/>
        <w:tblW w:w="961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70"/>
        <w:gridCol w:w="941"/>
        <w:gridCol w:w="120"/>
        <w:gridCol w:w="806"/>
        <w:gridCol w:w="478"/>
        <w:gridCol w:w="374"/>
        <w:gridCol w:w="1035"/>
        <w:gridCol w:w="1219"/>
        <w:gridCol w:w="30"/>
        <w:gridCol w:w="985"/>
        <w:gridCol w:w="19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姓 名</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性 别</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出 生</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年 月</w:t>
            </w:r>
          </w:p>
        </w:tc>
        <w:tc>
          <w:tcPr>
            <w:tcW w:w="985"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961" w:type="dxa"/>
            <w:vMerge w:val="restart"/>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照 片</w:t>
            </w:r>
          </w:p>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（2寸彩色</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免冠）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6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民 族</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籍 贯</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健 康</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状 况</w:t>
            </w:r>
          </w:p>
        </w:tc>
        <w:tc>
          <w:tcPr>
            <w:tcW w:w="985"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8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政治</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面貌</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参 工</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时 间</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现级别</w:t>
            </w:r>
          </w:p>
        </w:tc>
        <w:tc>
          <w:tcPr>
            <w:tcW w:w="985"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全日制教育</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409"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在职教育</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409"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现工作单位</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及职务</w:t>
            </w:r>
          </w:p>
        </w:tc>
        <w:tc>
          <w:tcPr>
            <w:tcW w:w="3754" w:type="dxa"/>
            <w:gridSpan w:val="6"/>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1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联 系</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电 话</w:t>
            </w:r>
          </w:p>
        </w:tc>
        <w:tc>
          <w:tcPr>
            <w:tcW w:w="2976" w:type="dxa"/>
            <w:gridSpan w:val="3"/>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报考单位</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及岗位</w:t>
            </w:r>
          </w:p>
        </w:tc>
        <w:tc>
          <w:tcPr>
            <w:tcW w:w="3754" w:type="dxa"/>
            <w:gridSpan w:val="6"/>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1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身 份</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证 号</w:t>
            </w:r>
          </w:p>
        </w:tc>
        <w:tc>
          <w:tcPr>
            <w:tcW w:w="2976" w:type="dxa"/>
            <w:gridSpan w:val="3"/>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5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个</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人</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简</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历</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72"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奖惩</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情况</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近两年</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年度考核</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结果</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3" w:hRule="atLeast"/>
          <w:jc w:val="center"/>
        </w:trPr>
        <w:tc>
          <w:tcPr>
            <w:tcW w:w="1670" w:type="dxa"/>
            <w:vMerge w:val="restart"/>
            <w:tcBorders>
              <w:top w:val="single" w:color="auto" w:sz="8" w:space="0"/>
              <w:left w:val="single" w:color="auto" w:sz="8" w:space="0"/>
              <w:bottom w:val="outset" w:color="auto" w:sz="6"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家庭主要成员及重要社会关系（配偶、子女、父母）</w:t>
            </w:r>
          </w:p>
        </w:tc>
        <w:tc>
          <w:tcPr>
            <w:tcW w:w="941"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称谓</w:t>
            </w:r>
          </w:p>
        </w:tc>
        <w:tc>
          <w:tcPr>
            <w:tcW w:w="926"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姓名</w:t>
            </w:r>
          </w:p>
        </w:tc>
        <w:tc>
          <w:tcPr>
            <w:tcW w:w="852" w:type="dxa"/>
            <w:gridSpan w:val="2"/>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年龄</w:t>
            </w:r>
          </w:p>
        </w:tc>
        <w:tc>
          <w:tcPr>
            <w:tcW w:w="1035"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政治</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面貌</w:t>
            </w:r>
          </w:p>
        </w:tc>
        <w:tc>
          <w:tcPr>
            <w:tcW w:w="121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是否有</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回避关系</w:t>
            </w:r>
          </w:p>
        </w:tc>
        <w:tc>
          <w:tcPr>
            <w:tcW w:w="2976" w:type="dxa"/>
            <w:gridSpan w:val="3"/>
            <w:tcBorders>
              <w:top w:val="single" w:color="auto" w:sz="8" w:space="0"/>
              <w:left w:val="single" w:color="auto" w:sz="8" w:space="0"/>
              <w:bottom w:val="single" w:color="auto" w:sz="8" w:space="0"/>
              <w:right w:val="single" w:color="auto" w:sz="4"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2" w:hRule="atLeast"/>
          <w:jc w:val="center"/>
        </w:trPr>
        <w:tc>
          <w:tcPr>
            <w:tcW w:w="1670" w:type="dxa"/>
            <w:vMerge w:val="continue"/>
            <w:tcBorders>
              <w:top w:val="outset" w:color="auto" w:sz="6" w:space="0"/>
              <w:left w:val="single" w:color="auto" w:sz="8" w:space="0"/>
              <w:bottom w:val="outset" w:color="auto" w:sz="6" w:space="0"/>
              <w:right w:val="single" w:color="auto" w:sz="8" w:space="0"/>
            </w:tcBorders>
            <w:vAlign w:val="center"/>
          </w:tcPr>
          <w:p>
            <w:pPr>
              <w:snapToGrid w:val="0"/>
              <w:rPr>
                <w:rFonts w:ascii="Times New Roman" w:hAnsi="Times New Roman" w:eastAsia="方正仿宋简体" w:cs="Times New Roman"/>
                <w:b/>
                <w:sz w:val="24"/>
              </w:rPr>
            </w:pPr>
          </w:p>
        </w:tc>
        <w:tc>
          <w:tcPr>
            <w:tcW w:w="94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035"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19"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napToGrid w:val="0"/>
              <w:jc w:val="left"/>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0" w:hRule="atLeast"/>
          <w:jc w:val="center"/>
        </w:trPr>
        <w:tc>
          <w:tcPr>
            <w:tcW w:w="1670" w:type="dxa"/>
            <w:vMerge w:val="continue"/>
            <w:tcBorders>
              <w:top w:val="outset" w:color="auto" w:sz="6" w:space="0"/>
              <w:left w:val="single" w:color="auto" w:sz="8" w:space="0"/>
              <w:bottom w:val="outset" w:color="auto" w:sz="6" w:space="0"/>
              <w:right w:val="single" w:color="auto" w:sz="8" w:space="0"/>
            </w:tcBorders>
            <w:vAlign w:val="center"/>
          </w:tcPr>
          <w:p>
            <w:pPr>
              <w:snapToGrid w:val="0"/>
              <w:rPr>
                <w:rFonts w:ascii="Times New Roman" w:hAnsi="Times New Roman" w:eastAsia="方正仿宋简体" w:cs="Times New Roman"/>
                <w:b/>
                <w:sz w:val="24"/>
              </w:rPr>
            </w:pPr>
          </w:p>
        </w:tc>
        <w:tc>
          <w:tcPr>
            <w:tcW w:w="94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035"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19"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napToGrid w:val="0"/>
              <w:jc w:val="left"/>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6" w:hRule="atLeast"/>
          <w:jc w:val="center"/>
        </w:trPr>
        <w:tc>
          <w:tcPr>
            <w:tcW w:w="1670" w:type="dxa"/>
            <w:vMerge w:val="continue"/>
            <w:tcBorders>
              <w:top w:val="outset" w:color="auto" w:sz="6" w:space="0"/>
              <w:left w:val="single" w:color="auto" w:sz="8" w:space="0"/>
              <w:bottom w:val="outset" w:color="auto" w:sz="6" w:space="0"/>
              <w:right w:val="single" w:color="auto" w:sz="8" w:space="0"/>
            </w:tcBorders>
            <w:vAlign w:val="center"/>
          </w:tcPr>
          <w:p>
            <w:pPr>
              <w:snapToGrid w:val="0"/>
              <w:rPr>
                <w:rFonts w:ascii="Times New Roman" w:hAnsi="Times New Roman" w:eastAsia="方正仿宋简体" w:cs="Times New Roman"/>
                <w:b/>
                <w:sz w:val="24"/>
              </w:rPr>
            </w:pPr>
          </w:p>
        </w:tc>
        <w:tc>
          <w:tcPr>
            <w:tcW w:w="94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035"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19"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napToGrid w:val="0"/>
              <w:jc w:val="left"/>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6" w:hRule="atLeast"/>
          <w:jc w:val="center"/>
        </w:trPr>
        <w:tc>
          <w:tcPr>
            <w:tcW w:w="1670" w:type="dxa"/>
            <w:vMerge w:val="continue"/>
            <w:tcBorders>
              <w:top w:val="outset" w:color="auto" w:sz="6" w:space="0"/>
              <w:left w:val="single" w:color="auto" w:sz="8" w:space="0"/>
              <w:bottom w:val="outset" w:color="auto" w:sz="6" w:space="0"/>
              <w:right w:val="single" w:color="auto" w:sz="8" w:space="0"/>
            </w:tcBorders>
            <w:vAlign w:val="center"/>
          </w:tcPr>
          <w:p>
            <w:pPr>
              <w:snapToGrid w:val="0"/>
              <w:rPr>
                <w:rFonts w:ascii="Times New Roman" w:hAnsi="Times New Roman" w:eastAsia="方正仿宋简体" w:cs="Times New Roman"/>
                <w:b/>
                <w:sz w:val="24"/>
              </w:rPr>
            </w:pPr>
          </w:p>
        </w:tc>
        <w:tc>
          <w:tcPr>
            <w:tcW w:w="94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035"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19"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napToGrid w:val="0"/>
              <w:jc w:val="left"/>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6" w:hRule="atLeast"/>
          <w:jc w:val="center"/>
        </w:trPr>
        <w:tc>
          <w:tcPr>
            <w:tcW w:w="1670" w:type="dxa"/>
            <w:vMerge w:val="continue"/>
            <w:tcBorders>
              <w:top w:val="outset" w:color="auto" w:sz="6"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94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035"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1219"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方正仿宋简体" w:cs="Times New Roman"/>
                <w:b/>
                <w:sz w:val="24"/>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napToGrid w:val="0"/>
              <w:jc w:val="left"/>
              <w:rPr>
                <w:rFonts w:ascii="Times New Roman" w:hAnsi="Times New Roman" w:eastAsia="方正仿宋简体" w:cs="Times New Roman"/>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62"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所在单位</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 xml:space="preserve">               （盖章）      </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8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sz w:val="24"/>
              </w:rPr>
            </w:pPr>
            <w:r>
              <w:rPr>
                <w:rFonts w:hint="eastAsia" w:ascii="Times New Roman" w:hAnsi="Times New Roman" w:eastAsia="方正仿宋简体" w:cs="Times New Roman"/>
                <w:b/>
                <w:kern w:val="0"/>
                <w:sz w:val="24"/>
              </w:rPr>
              <w:t>有</w:t>
            </w:r>
            <w:r>
              <w:rPr>
                <w:rFonts w:ascii="Times New Roman" w:hAnsi="Times New Roman" w:eastAsia="方正仿宋简体" w:cs="Times New Roman"/>
                <w:b/>
                <w:kern w:val="0"/>
                <w:sz w:val="24"/>
              </w:rPr>
              <w:t>干部管理</w:t>
            </w:r>
            <w:r>
              <w:rPr>
                <w:rFonts w:hint="eastAsia" w:ascii="Times New Roman" w:hAnsi="Times New Roman" w:eastAsia="方正仿宋简体" w:cs="Times New Roman"/>
                <w:b/>
                <w:kern w:val="0"/>
                <w:sz w:val="24"/>
              </w:rPr>
              <w:t>权限</w:t>
            </w:r>
            <w:r>
              <w:rPr>
                <w:rFonts w:ascii="Times New Roman" w:hAnsi="Times New Roman" w:eastAsia="方正仿宋简体" w:cs="Times New Roman"/>
                <w:b/>
                <w:kern w:val="0"/>
                <w:sz w:val="24"/>
              </w:rPr>
              <w:t>部门意见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 xml:space="preserve">              （盖章）      </w:t>
            </w:r>
          </w:p>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15" w:hRule="atLeast"/>
          <w:jc w:val="center"/>
        </w:trPr>
        <w:tc>
          <w:tcPr>
            <w:tcW w:w="1670" w:type="dxa"/>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资格审查</w:t>
            </w:r>
          </w:p>
          <w:p>
            <w:pPr>
              <w:snapToGrid w:val="0"/>
              <w:jc w:val="center"/>
              <w:rPr>
                <w:rFonts w:ascii="Times New Roman" w:hAnsi="Times New Roman" w:eastAsia="方正仿宋简体" w:cs="Times New Roman"/>
                <w:b/>
                <w:sz w:val="24"/>
              </w:rPr>
            </w:pPr>
            <w:r>
              <w:rPr>
                <w:rFonts w:ascii="Times New Roman" w:hAnsi="Times New Roman" w:eastAsia="方正仿宋简体" w:cs="Times New Roman"/>
                <w:b/>
                <w:kern w:val="0"/>
                <w:sz w:val="24"/>
              </w:rPr>
              <w:t>意 见</w:t>
            </w:r>
          </w:p>
        </w:tc>
        <w:tc>
          <w:tcPr>
            <w:tcW w:w="7949" w:type="dxa"/>
            <w:gridSpan w:val="10"/>
            <w:tcBorders>
              <w:top w:val="nil"/>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rPr>
                <w:rFonts w:ascii="Times New Roman" w:hAnsi="Times New Roman" w:eastAsia="方正仿宋简体" w:cs="Times New Roman"/>
                <w:b/>
                <w:kern w:val="0"/>
                <w:sz w:val="24"/>
              </w:rPr>
            </w:pPr>
          </w:p>
          <w:p>
            <w:pPr>
              <w:snapToGrid w:val="0"/>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p>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 xml:space="preserve">            审查人：</w:t>
            </w:r>
          </w:p>
          <w:p>
            <w:pPr>
              <w:snapToGrid w:val="0"/>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 xml:space="preserve">                 年    月   日</w:t>
            </w:r>
          </w:p>
        </w:tc>
      </w:tr>
    </w:tbl>
    <w:p>
      <w:pPr>
        <w:spacing w:after="78" w:afterLines="25" w:line="240" w:lineRule="atLeast"/>
        <w:rPr>
          <w:rFonts w:ascii="Times New Roman" w:hAnsi="Times New Roman" w:eastAsia="方正黑体_GBK" w:cs="Times New Roman"/>
          <w:b/>
          <w:szCs w:val="32"/>
        </w:rPr>
      </w:pPr>
      <w:r>
        <w:rPr>
          <w:rFonts w:ascii="Times New Roman" w:hAnsi="Times New Roman" w:eastAsia="方正黑体_GBK" w:cs="Times New Roman"/>
          <w:b/>
          <w:sz w:val="32"/>
          <w:szCs w:val="32"/>
        </w:rPr>
        <w:t>附表4</w:t>
      </w:r>
    </w:p>
    <w:p>
      <w:pPr>
        <w:spacing w:line="240" w:lineRule="exact"/>
        <w:rPr>
          <w:rFonts w:ascii="Times New Roman" w:hAnsi="Times New Roman" w:eastAsia="方正黑体_GBK" w:cs="Times New Roman"/>
          <w:szCs w:val="32"/>
        </w:rPr>
      </w:pPr>
    </w:p>
    <w:p>
      <w:pPr>
        <w:snapToGrid w:val="0"/>
        <w:spacing w:line="0" w:lineRule="atLeast"/>
        <w:jc w:val="center"/>
        <w:rPr>
          <w:rFonts w:ascii="Times New Roman" w:hAnsi="Times New Roman" w:eastAsia="方正小标宋简体" w:cs="Times New Roman"/>
          <w:b/>
          <w:sz w:val="44"/>
          <w:szCs w:val="44"/>
        </w:rPr>
      </w:pPr>
    </w:p>
    <w:p>
      <w:pPr>
        <w:snapToGrid w:val="0"/>
        <w:spacing w:line="0" w:lineRule="atLeast"/>
        <w:jc w:val="center"/>
        <w:rPr>
          <w:rFonts w:ascii="Times New Roman" w:hAnsi="Times New Roman" w:eastAsia="方正小标宋简体" w:cs="Times New Roman"/>
          <w:b/>
          <w:sz w:val="44"/>
          <w:szCs w:val="44"/>
        </w:rPr>
      </w:pPr>
    </w:p>
    <w:p>
      <w:pPr>
        <w:snapToGrid w:val="0"/>
        <w:spacing w:line="0" w:lineRule="atLeas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承 诺 书</w:t>
      </w:r>
    </w:p>
    <w:p>
      <w:pPr>
        <w:snapToGrid w:val="0"/>
        <w:spacing w:line="0" w:lineRule="atLeast"/>
        <w:jc w:val="center"/>
        <w:rPr>
          <w:rFonts w:ascii="Times New Roman" w:hAnsi="Times New Roman" w:eastAsia="宋体" w:cs="Times New Roman"/>
          <w:sz w:val="44"/>
          <w:szCs w:val="44"/>
        </w:rPr>
      </w:pPr>
    </w:p>
    <w:p>
      <w:pPr>
        <w:snapToGrid w:val="0"/>
        <w:spacing w:line="0" w:lineRule="atLeast"/>
        <w:jc w:val="center"/>
        <w:rPr>
          <w:rFonts w:ascii="Times New Roman" w:hAnsi="Times New Roman" w:eastAsia="宋体" w:cs="Times New Roman"/>
          <w:sz w:val="44"/>
          <w:szCs w:val="44"/>
        </w:rPr>
      </w:pPr>
    </w:p>
    <w:p>
      <w:pPr>
        <w:snapToGrid w:val="0"/>
        <w:spacing w:line="360" w:lineRule="auto"/>
        <w:ind w:firstLine="643"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本人自愿参加2020年南充市公路管理局直属事业单位2020年工作人员的公开考调。如果考调调入，本人郑重承诺：愿放弃已取得的职务、职级，按公告中的岗位设置由调入单位重新确定。</w:t>
      </w:r>
    </w:p>
    <w:p>
      <w:pPr>
        <w:snapToGrid w:val="0"/>
        <w:spacing w:line="360" w:lineRule="auto"/>
        <w:ind w:firstLine="643" w:firstLineChars="200"/>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特此承诺。</w:t>
      </w:r>
    </w:p>
    <w:p>
      <w:pPr>
        <w:snapToGrid w:val="0"/>
        <w:spacing w:line="0" w:lineRule="atLeast"/>
        <w:jc w:val="left"/>
        <w:rPr>
          <w:rFonts w:ascii="Times New Roman" w:hAnsi="Times New Roman" w:eastAsia="方正仿宋简体" w:cs="Times New Roman"/>
          <w:b/>
          <w:sz w:val="32"/>
          <w:szCs w:val="32"/>
        </w:rPr>
      </w:pPr>
    </w:p>
    <w:p>
      <w:pPr>
        <w:snapToGrid w:val="0"/>
        <w:spacing w:line="0" w:lineRule="atLeast"/>
        <w:jc w:val="left"/>
        <w:rPr>
          <w:rFonts w:ascii="Times New Roman" w:hAnsi="Times New Roman" w:eastAsia="方正仿宋简体" w:cs="Times New Roman"/>
          <w:b/>
          <w:sz w:val="32"/>
          <w:szCs w:val="32"/>
        </w:rPr>
      </w:pPr>
    </w:p>
    <w:p>
      <w:pPr>
        <w:snapToGrid w:val="0"/>
        <w:spacing w:line="0" w:lineRule="atLeast"/>
        <w:jc w:val="left"/>
        <w:rPr>
          <w:rFonts w:ascii="Times New Roman" w:hAnsi="Times New Roman" w:eastAsia="方正仿宋简体" w:cs="Times New Roman"/>
          <w:b/>
          <w:sz w:val="32"/>
          <w:szCs w:val="32"/>
        </w:rPr>
      </w:pPr>
    </w:p>
    <w:p>
      <w:pPr>
        <w:snapToGrid w:val="0"/>
        <w:spacing w:line="0" w:lineRule="atLeast"/>
        <w:ind w:firstLine="5641" w:firstLineChars="1756"/>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承诺人：</w:t>
      </w:r>
    </w:p>
    <w:p>
      <w:pPr>
        <w:snapToGrid w:val="0"/>
        <w:spacing w:line="0" w:lineRule="atLeast"/>
        <w:ind w:firstLine="5641" w:firstLineChars="1756"/>
        <w:jc w:val="left"/>
        <w:rPr>
          <w:rFonts w:ascii="Times New Roman" w:hAnsi="Times New Roman" w:eastAsia="方正仿宋简体" w:cs="Times New Roman"/>
          <w:b/>
          <w:sz w:val="32"/>
          <w:szCs w:val="32"/>
        </w:rPr>
      </w:pPr>
    </w:p>
    <w:p>
      <w:pPr>
        <w:snapToGrid w:val="0"/>
        <w:spacing w:line="0" w:lineRule="atLeast"/>
        <w:jc w:val="lef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年   月   日</w:t>
      </w:r>
    </w:p>
    <w:p>
      <w:pPr>
        <w:rPr>
          <w:rFonts w:ascii="Times New Roman" w:hAnsi="Times New Roman" w:eastAsia="方正仿宋简体" w:cs="Times New Roman"/>
          <w:b/>
        </w:rPr>
      </w:pPr>
    </w:p>
    <w:p>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01ADD"/>
    <w:rsid w:val="4710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2020-10-13T09:16:00Z</dcterms:created>
  <dc:creator>Lenovo</dc:creator>
  <cp:lastModifiedBy>Lenovo</cp:lastModifiedBy>
  <dcterms:modified xsi:type="dcterms:W3CDTF">2020-10-13T09:17:19Z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