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pacing w:line="55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广元市“一站式”公开引进高层次人才岗位设置一览表</w:t>
      </w:r>
    </w:p>
    <w:p>
      <w:pPr>
        <w:spacing w:line="300" w:lineRule="exact"/>
        <w:rPr>
          <w:rFonts w:hint="eastAsia" w:ascii="宋体" w:hAnsi="宋体"/>
          <w:szCs w:val="21"/>
        </w:rPr>
      </w:pPr>
    </w:p>
    <w:p>
      <w:pPr>
        <w:spacing w:line="400" w:lineRule="exact"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（共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18</w:t>
      </w:r>
      <w:r>
        <w:rPr>
          <w:rFonts w:hint="eastAsia" w:ascii="楷体_GB2312" w:hAnsi="宋体" w:eastAsia="楷体_GB2312"/>
          <w:sz w:val="28"/>
          <w:szCs w:val="28"/>
        </w:rPr>
        <w:t>名）</w:t>
      </w:r>
    </w:p>
    <w:tbl>
      <w:tblPr>
        <w:tblStyle w:val="3"/>
        <w:tblpPr w:leftFromText="180" w:rightFromText="180" w:vertAnchor="text" w:horzAnchor="page" w:tblpX="493" w:tblpY="2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402"/>
        <w:gridCol w:w="1335"/>
        <w:gridCol w:w="690"/>
        <w:gridCol w:w="1260"/>
        <w:gridCol w:w="2850"/>
        <w:gridCol w:w="690"/>
        <w:gridCol w:w="1020"/>
        <w:gridCol w:w="945"/>
        <w:gridCol w:w="930"/>
        <w:gridCol w:w="258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tblHeader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中共旺苍县委宣传部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文艺学/语言学及应用语言学/汉语言文字学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/广播影视文艺学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中共旺苍县委宣传部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新闻学/传播学/新闻与传播/编辑出版学/国际新闻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旺苍县应急管理局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旺苍县应急信息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20203003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地质工程/防灾减灾工程及防护工程/构造地质学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旺苍县经济信息化和科学技术局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旺苍县民营经济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产业经济学/经济信息管理学/经济管理统计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/经济统计与分析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旺苍县林业局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旺苍县米仓山自然保护区事务中心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20203005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生态学/森林保护学/植物学/植物生态学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/野生动植物保护与利用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旺苍县农业农村局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旺苍县茶产业发展中心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20203006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旺苍县自然资源局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旺苍县国土空间规划事务中心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20203007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城乡规划学/城市规划/城市规划与设计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四川省旺苍中学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20203008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中国语言文学类/学科教学（语文）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师范专业毕业生应具备相应高级中学教师资格，非师范专业毕业生高级中学教师资格暂不做要求，但须在签订合同后两年内取得相应高级中学教师资格。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四川省旺苍中学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20203009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英语笔译/英语口译/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学科教学（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四川省旺苍中学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20203010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0"/>
                <w:szCs w:val="20"/>
                <w:u w:val="none"/>
                <w:lang w:val="en-US" w:eastAsia="zh-CN" w:bidi="ar"/>
              </w:rPr>
              <w:t>生物科学类/学科教学（生物）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旺苍职业中学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20203011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旺苍职业中学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20203012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旺苍职业中学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20203013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兽医学/基础兽医学/预防兽医学/临床兽医学/兽医/动物遗传育种与繁殖/动物营养与饲料科学/草业科学/畜牧学/养殖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旺苍县教育局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旺苍县教师培训中心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20203014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政治学理论/中外政治制度/中共党史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/马克思主义哲学/中国哲学/逻辑学/伦理学/民族政治学/政治与国际研究/马克思主义基本原理/马克思主义发展史/马克思主义中国化研究/马克思主义中国化/马克思主义理论与思想政治教育/马克</w:t>
            </w:r>
            <w:r>
              <w:rPr>
                <w:rFonts w:hint="eastAsia" w:ascii="宋体" w:hAnsi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思主义理论/思想政治教育/中国近现代史基本问题研究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旺苍县卫生健康局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旺苍县疾病预防控制中心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20203015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流行病与卫生统计学</w:t>
            </w:r>
            <w:r>
              <w:rPr>
                <w:rFonts w:hint="eastAsia" w:ascii="宋体" w:hAnsi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/公共卫生/劳动卫生与环境卫生学/营养与食品卫生学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或取得副高级及以上职称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旺苍县财政局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财政投资评审中心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20203016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市政工程/建筑与土木工程/建筑与土木工程领域/政府审计理论与实务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旺苍县审计局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旺苍县审计信息中心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20203017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计算机应用技术/计算机科学与技术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/计算机与信息管理/计算机技术/会计学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中共旺苍县委党校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红军精神培训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20203018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马克思主义理论与思想政治教育/中国近现代史基本问题研究/中共党史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/思想政治教育/中国近现代史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硕士研究生35周岁及以下，博士研究生45周岁及以下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</w:tbl>
    <w:p>
      <w:pPr>
        <w:rPr>
          <w:rFonts w:hint="eastAsia" w:ascii="仿宋_GB2312" w:hAnsi="宋体" w:eastAsia="仿宋_GB2312"/>
          <w:szCs w:val="21"/>
        </w:rPr>
        <w:sectPr>
          <w:pgSz w:w="16838" w:h="11906" w:orient="landscape"/>
          <w:pgMar w:top="1588" w:right="1588" w:bottom="1588" w:left="1588" w:header="851" w:footer="1474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8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wcxzfbxxklh</dc:creator>
  <cp:lastModifiedBy>鲜林杞</cp:lastModifiedBy>
  <dcterms:modified xsi:type="dcterms:W3CDTF">2020-11-03T09:34:52Z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