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p>
      <w:pPr>
        <w:ind w:firstLine="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（身份证号：              ），参加20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彭州市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公开招聘事业单位人员</w:t>
      </w:r>
      <w:r>
        <w:rPr>
          <w:rFonts w:hint="eastAsia" w:ascii="仿宋_GB2312" w:eastAsia="仿宋_GB2312"/>
          <w:sz w:val="28"/>
          <w:szCs w:val="28"/>
        </w:rPr>
        <w:t>考试，已仔细阅读</w:t>
      </w:r>
      <w:r>
        <w:rPr>
          <w:rFonts w:hint="eastAsia" w:ascii="仿宋_GB2312" w:eastAsia="仿宋_GB2312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sz w:val="28"/>
          <w:szCs w:val="28"/>
        </w:rPr>
        <w:t>2020年度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成都市</w:t>
      </w:r>
      <w:r>
        <w:rPr>
          <w:rFonts w:hint="eastAsia" w:ascii="仿宋_GB2312" w:eastAsia="仿宋_GB2312"/>
          <w:sz w:val="28"/>
          <w:szCs w:val="28"/>
        </w:rPr>
        <w:t>彭州市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公开招聘35名</w:t>
      </w:r>
      <w:r>
        <w:rPr>
          <w:rFonts w:hint="eastAsia" w:ascii="仿宋_GB2312" w:eastAsia="仿宋_GB2312"/>
          <w:sz w:val="28"/>
          <w:szCs w:val="28"/>
        </w:rPr>
        <w:t>事业单位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工作人员</w:t>
      </w:r>
      <w:r>
        <w:rPr>
          <w:rFonts w:hint="eastAsia" w:ascii="仿宋_GB2312" w:eastAsia="仿宋_GB2312"/>
          <w:sz w:val="28"/>
          <w:szCs w:val="28"/>
        </w:rPr>
        <w:t>公告</w:t>
      </w:r>
      <w:r>
        <w:rPr>
          <w:rFonts w:hint="eastAsia" w:ascii="仿宋_GB2312" w:eastAsia="仿宋_GB2312"/>
          <w:sz w:val="28"/>
          <w:szCs w:val="28"/>
          <w:lang w:eastAsia="zh-CN"/>
        </w:rPr>
        <w:t>》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、相关政策和违纪违规处理规定，清楚并理解其内容。本人郑重承诺以下与报考岗位相关的内容：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一、自觉遵守事业单位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公开招聘</w:t>
      </w:r>
      <w:r>
        <w:rPr>
          <w:rFonts w:hint="eastAsia" w:ascii="仿宋_GB2312" w:eastAsia="仿宋_GB2312"/>
          <w:sz w:val="28"/>
          <w:szCs w:val="28"/>
        </w:rPr>
        <w:t>的有关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政策</w:t>
      </w:r>
      <w:r>
        <w:rPr>
          <w:rFonts w:hint="eastAsia" w:ascii="仿宋_GB2312" w:eastAsia="仿宋_GB2312"/>
          <w:sz w:val="28"/>
          <w:szCs w:val="28"/>
        </w:rPr>
        <w:t>及2020年度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成都市</w:t>
      </w:r>
      <w:r>
        <w:rPr>
          <w:rFonts w:hint="eastAsia" w:ascii="仿宋_GB2312" w:eastAsia="仿宋_GB2312"/>
          <w:sz w:val="28"/>
          <w:szCs w:val="28"/>
        </w:rPr>
        <w:t>彭州市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公开招聘35名</w:t>
      </w:r>
      <w:r>
        <w:rPr>
          <w:rFonts w:hint="eastAsia" w:ascii="仿宋_GB2312" w:eastAsia="仿宋_GB2312"/>
          <w:sz w:val="28"/>
          <w:szCs w:val="28"/>
        </w:rPr>
        <w:t>事业单位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工作人员</w:t>
      </w:r>
      <w:r>
        <w:rPr>
          <w:rFonts w:hint="eastAsia" w:ascii="仿宋_GB2312" w:eastAsia="仿宋_GB2312"/>
          <w:sz w:val="28"/>
          <w:szCs w:val="28"/>
        </w:rPr>
        <w:t>公告的有关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规定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二、真实、准确提供本人个人信息、证明材料、证件等资格审查的相关资料，不弄虚作假，不隐瞒真实情况；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三、认真履行报考人员的各项义务；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四、对违反以上承诺所造成的后果，本人自愿承担相应责任。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特此承诺。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承诺人（签名、捺印）：   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年   月   日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特别提示：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事业单位公开招聘违纪违规行为处理规定》（人社部第35号令）第五条规定：应聘人员在报名过程中有下列违纪违规行为之一的，取消其本次应聘资格：（一）伪造、涂改证件、证明等报名材料，或者以其他不正当手段获取应聘资格的；（二）提供的涉及报考资格的申请材料或者信息不实，且影响报名审核结果的；（三）其他应当取消其本次应聘资格的违纪违规行为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成都市事业单位公开招聘工作人员办法》（成人社发〔2016〕49号）第五十条规定：应聘人员有下列情形之一的，取消本次考试成绩；已经聘用的，责令用人单位与其解除聘用合同；三年内不得应聘我市事业单位：（一）伪造、变造证件、证明，或以其他不正当手段获取应聘资格的；（二）故意隐瞒或不提供可能影响办理聘用手续资料的；（三）在应聘过程中有作弊等有失本人诚信违反招聘工作纪律行为的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62"/>
    <w:rsid w:val="001735E0"/>
    <w:rsid w:val="00205C65"/>
    <w:rsid w:val="00271CF8"/>
    <w:rsid w:val="00301D32"/>
    <w:rsid w:val="003F565A"/>
    <w:rsid w:val="00462B30"/>
    <w:rsid w:val="0046608F"/>
    <w:rsid w:val="00513D5D"/>
    <w:rsid w:val="006B3F90"/>
    <w:rsid w:val="00736F81"/>
    <w:rsid w:val="008F132B"/>
    <w:rsid w:val="009A773F"/>
    <w:rsid w:val="009D3062"/>
    <w:rsid w:val="009E7071"/>
    <w:rsid w:val="00A22004"/>
    <w:rsid w:val="00C24B20"/>
    <w:rsid w:val="00D20A5E"/>
    <w:rsid w:val="00D34CE3"/>
    <w:rsid w:val="00DB4565"/>
    <w:rsid w:val="00E46E65"/>
    <w:rsid w:val="00EC4E6F"/>
    <w:rsid w:val="00F97BD6"/>
    <w:rsid w:val="00FA03D5"/>
    <w:rsid w:val="00FC0E4E"/>
    <w:rsid w:val="0C531314"/>
    <w:rsid w:val="0CD4316B"/>
    <w:rsid w:val="134D7FC1"/>
    <w:rsid w:val="255F458D"/>
    <w:rsid w:val="27E36D2D"/>
    <w:rsid w:val="3F7917AD"/>
    <w:rsid w:val="624B79EB"/>
    <w:rsid w:val="697036A8"/>
    <w:rsid w:val="6C834329"/>
    <w:rsid w:val="7433621E"/>
    <w:rsid w:val="7B7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58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0"/>
    <w:rPr>
      <w:i/>
      <w:iCs/>
    </w:rPr>
  </w:style>
  <w:style w:type="character" w:styleId="13">
    <w:name w:val="HTML Definition"/>
    <w:basedOn w:val="9"/>
    <w:semiHidden/>
    <w:unhideWhenUsed/>
    <w:qFormat/>
    <w:uiPriority w:val="99"/>
    <w:rPr>
      <w:i/>
    </w:rPr>
  </w:style>
  <w:style w:type="character" w:styleId="14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5">
    <w:name w:val="HTML Code"/>
    <w:basedOn w:val="9"/>
    <w:semiHidden/>
    <w:unhideWhenUsed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Char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0">
    <w:name w:val="副标题 Char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1">
    <w:name w:val="No Spacing"/>
    <w:qFormat/>
    <w:uiPriority w:val="1"/>
    <w:pPr>
      <w:widowControl w:val="0"/>
      <w:ind w:firstLine="658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Subtle Emphasis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Quote"/>
    <w:basedOn w:val="1"/>
    <w:next w:val="1"/>
    <w:link w:val="2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4">
    <w:name w:val="引用 Char"/>
    <w:basedOn w:val="9"/>
    <w:link w:val="23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明显引用 Char"/>
    <w:basedOn w:val="9"/>
    <w:link w:val="25"/>
    <w:qFormat/>
    <w:uiPriority w:val="30"/>
    <w:rPr>
      <w:b/>
      <w:bCs/>
      <w:i/>
      <w:iCs/>
      <w:color w:val="4F81BD" w:themeColor="accent1"/>
      <w:kern w:val="2"/>
      <w:sz w:val="21"/>
      <w:szCs w:val="22"/>
      <w14:textFill>
        <w14:solidFill>
          <w14:schemeClr w14:val="accent1"/>
        </w14:solidFill>
      </w14:textFill>
    </w:rPr>
  </w:style>
  <w:style w:type="character" w:customStyle="1" w:styleId="27">
    <w:name w:val="Intense Emphasis"/>
    <w:basedOn w:val="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Subtle Reference"/>
    <w:basedOn w:val="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9">
    <w:name w:val="页眉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30">
    <w:name w:val="页脚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2019-07-03T08:17:00Z</dcterms:created>
  <dc:creator>dell</dc:creator>
  <cp:lastModifiedBy>lenovo001</cp:lastModifiedBy>
  <dcterms:modified xsi:type="dcterms:W3CDTF">2020-11-03T06:15:21Z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