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3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25"/>
        <w:gridCol w:w="960"/>
        <w:gridCol w:w="675"/>
        <w:gridCol w:w="1215"/>
        <w:gridCol w:w="1020"/>
        <w:gridCol w:w="1245"/>
        <w:gridCol w:w="3210"/>
        <w:gridCol w:w="2250"/>
        <w:gridCol w:w="1710"/>
      </w:tblGrid>
      <w:tr w:rsidR="00822FD8" w:rsidTr="006016C1">
        <w:trPr>
          <w:trHeight w:val="600"/>
        </w:trPr>
        <w:tc>
          <w:tcPr>
            <w:tcW w:w="145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附件</w:t>
            </w:r>
            <w:r>
              <w:rPr>
                <w:rFonts w:hint="eastAsia"/>
                <w:sz w:val="36"/>
                <w:szCs w:val="36"/>
              </w:rPr>
              <w:t>1</w:t>
            </w:r>
          </w:p>
          <w:p w:rsidR="00822FD8" w:rsidRDefault="00822FD8" w:rsidP="006016C1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四川省水利科学研究院2020年下半年公开考核招聘工作人员岗位和条件要求一览表</w:t>
            </w:r>
          </w:p>
        </w:tc>
      </w:tr>
      <w:tr w:rsidR="00822FD8" w:rsidTr="006016C1">
        <w:trPr>
          <w:trHeight w:val="49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招聘单位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招聘人数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招聘对象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br/>
              <w:t>范围</w:t>
            </w:r>
          </w:p>
        </w:tc>
        <w:tc>
          <w:tcPr>
            <w:tcW w:w="77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其他条件要求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备注</w:t>
            </w:r>
          </w:p>
        </w:tc>
      </w:tr>
      <w:tr w:rsidR="00822FD8" w:rsidTr="006016C1">
        <w:trPr>
          <w:trHeight w:val="63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D8" w:rsidRDefault="00822FD8" w:rsidP="006016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岗位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br/>
              <w:t>类别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2FD8" w:rsidRDefault="00822FD8" w:rsidP="006016C1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2FD8" w:rsidRDefault="00822FD8" w:rsidP="006016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年</w:t>
            </w: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龄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学历或学位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专业条件要求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其他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2FD8" w:rsidRDefault="00822FD8" w:rsidP="006016C1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</w:tr>
      <w:tr w:rsidR="00822FD8" w:rsidTr="006016C1">
        <w:trPr>
          <w:trHeight w:val="9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四川省水利科学研究院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水资源管理与模拟科研技术岗位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普通高等教育毕业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1990年1月1日及以后出生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获硕士研究生及以上学历、学位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水文学及水资源（水文学与水资源）专业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需长驻野外；具有水文自动化测报工作经历者优先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该岗位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最低服务期限为2年。</w:t>
            </w:r>
          </w:p>
        </w:tc>
      </w:tr>
      <w:tr w:rsidR="00822FD8" w:rsidTr="006016C1">
        <w:trPr>
          <w:trHeight w:val="9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四川省水利科学研究院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水利勘测科研技术岗位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普通高等教育毕业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1990年1月1日及以后出生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获硕士研究生及以上学历、学位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摄影测量与遥感专业、大地测量学与测量工程专业、地图制图学与地理信息工程专业</w:t>
            </w:r>
          </w:p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需长驻野外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该岗位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最低服务期限为2年。</w:t>
            </w:r>
          </w:p>
        </w:tc>
      </w:tr>
      <w:tr w:rsidR="00822FD8" w:rsidTr="006016C1">
        <w:trPr>
          <w:trHeight w:val="9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四川省水利科学研究院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水利测量科研技术岗位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普通高等教育毕业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1990年1月1日及以后出生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获硕士研究生及以上学历、学位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测绘工程专业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需长驻野外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该岗位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最低服务期限为2年。</w:t>
            </w:r>
          </w:p>
        </w:tc>
      </w:tr>
      <w:tr w:rsidR="00822FD8" w:rsidTr="006016C1">
        <w:trPr>
          <w:trHeight w:val="92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四川省水利科学研究院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水环境治理科研技术岗位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普通高等教育毕业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1990年1月1日及以后出生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获硕士研究生及以上学历、学位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环境工程专业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需长驻野外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该岗位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最低服务期限为2年。</w:t>
            </w:r>
          </w:p>
        </w:tc>
      </w:tr>
      <w:tr w:rsidR="00822FD8" w:rsidTr="006016C1">
        <w:trPr>
          <w:trHeight w:val="9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四川省水利科学研究院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灾害防治科研技术岗位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普通高等教育毕业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1990年1月1日及以后出生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获硕士研究生及以上学历、学位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岩土工程专业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需长驻野外；具有水利领域岩土方面工作经验者优先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2FD8" w:rsidRDefault="00822FD8" w:rsidP="006016C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该岗位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2"/>
              </w:rPr>
              <w:t>最低服务期限为2年。</w:t>
            </w:r>
          </w:p>
        </w:tc>
      </w:tr>
    </w:tbl>
    <w:p w:rsidR="00110BEB" w:rsidRPr="00822FD8" w:rsidRDefault="00110BEB" w:rsidP="00822FD8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110BEB" w:rsidRPr="00822FD8" w:rsidSect="00822FD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23" w:rsidRDefault="004D4123">
      <w:r>
        <w:separator/>
      </w:r>
    </w:p>
  </w:endnote>
  <w:endnote w:type="continuationSeparator" w:id="0">
    <w:p w:rsidR="004D4123" w:rsidRDefault="004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EB" w:rsidRDefault="004D41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BEB" w:rsidRDefault="004D412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10BEB" w:rsidRDefault="004D412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23" w:rsidRDefault="004D4123">
      <w:r>
        <w:separator/>
      </w:r>
    </w:p>
  </w:footnote>
  <w:footnote w:type="continuationSeparator" w:id="0">
    <w:p w:rsidR="004D4123" w:rsidRDefault="004D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0D0FC7"/>
    <w:rsid w:val="00110BEB"/>
    <w:rsid w:val="004D4123"/>
    <w:rsid w:val="00822FD8"/>
    <w:rsid w:val="00F265E6"/>
    <w:rsid w:val="0AA403C3"/>
    <w:rsid w:val="0D734AAB"/>
    <w:rsid w:val="1AE50D91"/>
    <w:rsid w:val="1F081350"/>
    <w:rsid w:val="255D5D34"/>
    <w:rsid w:val="25E67520"/>
    <w:rsid w:val="2E942B5C"/>
    <w:rsid w:val="3C4B7191"/>
    <w:rsid w:val="41310806"/>
    <w:rsid w:val="44CD546D"/>
    <w:rsid w:val="51F864A9"/>
    <w:rsid w:val="5B946A0D"/>
    <w:rsid w:val="5CED3EE3"/>
    <w:rsid w:val="60747B64"/>
    <w:rsid w:val="6202469D"/>
    <w:rsid w:val="661B4B31"/>
    <w:rsid w:val="670D0FC7"/>
    <w:rsid w:val="6BEF323F"/>
    <w:rsid w:val="7A3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AD407"/>
  <w15:docId w15:val="{898EB72A-B8C5-4C92-AC63-0144EB60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Pr>
      <w:rFonts w:ascii="Times New Roman" w:eastAsia="宋体" w:hAnsi="Times New Roman" w:cs="Times New Roman"/>
      <w:color w:val="0000FF"/>
      <w:u w:val="single"/>
      <w:lang w:bidi="ar-SA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2</cp:revision>
  <dcterms:created xsi:type="dcterms:W3CDTF">2020-10-30T02:01:00Z</dcterms:created>
  <dcterms:modified xsi:type="dcterms:W3CDTF">2020-11-10T03:06:00Z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