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pacing w:val="-20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bCs/>
          <w:spacing w:val="-20"/>
          <w:sz w:val="32"/>
          <w:szCs w:val="32"/>
        </w:rPr>
        <w:t>附件1</w:t>
      </w:r>
    </w:p>
    <w:p>
      <w:pPr>
        <w:rPr>
          <w:rFonts w:hint="eastAsia" w:ascii="黑体" w:hAnsi="黑体" w:eastAsia="黑体"/>
          <w:bCs/>
          <w:spacing w:val="-20"/>
          <w:sz w:val="32"/>
          <w:szCs w:val="32"/>
        </w:rPr>
      </w:pPr>
    </w:p>
    <w:p>
      <w:pPr>
        <w:ind w:firstLine="180" w:firstLineChar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广安农牧业发展有限公司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人才招聘计划表</w:t>
      </w:r>
    </w:p>
    <w:tbl>
      <w:tblPr>
        <w:tblStyle w:val="6"/>
        <w:tblW w:w="14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48"/>
        <w:gridCol w:w="937"/>
        <w:gridCol w:w="765"/>
        <w:gridCol w:w="1605"/>
        <w:gridCol w:w="975"/>
        <w:gridCol w:w="1215"/>
        <w:gridCol w:w="1395"/>
        <w:gridCol w:w="1545"/>
        <w:gridCol w:w="1077"/>
        <w:gridCol w:w="2148"/>
        <w:gridCol w:w="1071"/>
      </w:tblGrid>
      <w:tr>
        <w:trPr>
          <w:trHeight w:val="541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聘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位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岗  位名  称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招聘名额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工资待遇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招聘岗位资格条件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学历（学位）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职称（执业）资格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1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广安农牧业发展有限公司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会计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面议，按规定购买五险一金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全日制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1985年1月1日以后出生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会计、财务、金融、管理及相关专业，会计专业优先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具有会计初级及以上职称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了解国家财经政策和会计、税务法规，熟悉银行结算业务。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工作经验：具有3年以上财务及相关工作经验及会计师事务所工作经验者优先。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bookmarkEnd w:id="0"/>
    </w:tbl>
    <w:p/>
    <w:p>
      <w:pPr>
        <w:rPr>
          <w:rFonts w:ascii="Times New Roman" w:hAnsi="Times New Roman" w:eastAsia="方正仿宋_GBK" w:cs="Times New Roman"/>
        </w:rPr>
        <w:sectPr>
          <w:pgSz w:w="16838" w:h="11906" w:orient="landscape"/>
          <w:pgMar w:top="1531" w:right="2041" w:bottom="1531" w:left="1701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spacing w:line="590" w:lineRule="exact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广安农牧业发展有限公司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应聘登记表</w:t>
      </w:r>
    </w:p>
    <w:p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49"/>
        <w:gridCol w:w="805"/>
        <w:gridCol w:w="149"/>
        <w:gridCol w:w="332"/>
        <w:gridCol w:w="883"/>
        <w:gridCol w:w="175"/>
        <w:gridCol w:w="608"/>
        <w:gridCol w:w="147"/>
        <w:gridCol w:w="234"/>
        <w:gridCol w:w="831"/>
        <w:gridCol w:w="660"/>
        <w:gridCol w:w="112"/>
        <w:gridCol w:w="512"/>
        <w:gridCol w:w="472"/>
        <w:gridCol w:w="322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身高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婚否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居住地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号码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参工时间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年限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爱好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特长</w:t>
            </w:r>
          </w:p>
        </w:tc>
        <w:tc>
          <w:tcPr>
            <w:tcW w:w="32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入党时间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32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应聘岗位</w:t>
            </w:r>
          </w:p>
        </w:tc>
        <w:tc>
          <w:tcPr>
            <w:tcW w:w="30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期望薪酬</w:t>
            </w:r>
          </w:p>
        </w:tc>
        <w:tc>
          <w:tcPr>
            <w:tcW w:w="32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</w:rPr>
              <w:t>广安农牧业发展有限公司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>
      <w:pP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AB"/>
    <w:rsid w:val="000331AB"/>
    <w:rsid w:val="00CB1225"/>
    <w:rsid w:val="00D04730"/>
    <w:rsid w:val="02227B95"/>
    <w:rsid w:val="09A84824"/>
    <w:rsid w:val="20AE0EA9"/>
    <w:rsid w:val="21C828D8"/>
    <w:rsid w:val="242132D7"/>
    <w:rsid w:val="26E21F31"/>
    <w:rsid w:val="2E3251C8"/>
    <w:rsid w:val="30F80E0A"/>
    <w:rsid w:val="375B503E"/>
    <w:rsid w:val="3DFA7F1D"/>
    <w:rsid w:val="41B33967"/>
    <w:rsid w:val="4C5E1FD6"/>
    <w:rsid w:val="53A93710"/>
    <w:rsid w:val="575D4704"/>
    <w:rsid w:val="57B15F1F"/>
    <w:rsid w:val="63BC1FB2"/>
    <w:rsid w:val="66544389"/>
    <w:rsid w:val="67B95150"/>
    <w:rsid w:val="6995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HTML Top of Form"/>
    <w:basedOn w:val="1"/>
    <w:next w:val="1"/>
    <w:link w:val="11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7"/>
    <w:link w:val="1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4">
    <w:name w:val="abo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339</Words>
  <Characters>1936</Characters>
  <Lines>16</Lines>
  <Paragraphs>4</Paragraphs>
  <TotalTime>0</TotalTime>
  <ScaleCrop>false</ScaleCrop>
  <LinksUpToDate>false</LinksUpToDate>
  <CharactersWithSpaces>2271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admin</dc:creator>
  <cp:lastModifiedBy>Administrator</cp:lastModifiedBy>
  <cp:lastPrinted>2020-12-09T02:41:00Z</cp:lastPrinted>
  <dcterms:modified xsi:type="dcterms:W3CDTF">2020-12-09T03:14:00Z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