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left"/>
      </w:pPr>
      <w:r>
        <w:rPr>
          <w:rFonts w:ascii="微软雅黑" w:hAnsi="微软雅黑" w:eastAsia="微软雅黑" w:cs="微软雅黑"/>
          <w:color w:val="333333"/>
          <w:sz w:val="21"/>
          <w:szCs w:val="21"/>
          <w:bdr w:val="none" w:color="auto" w:sz="0" w:space="0"/>
          <w:shd w:val="clear" w:fill="FFFFFF"/>
        </w:rPr>
        <w:t>常德市第一中医医院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  <w:bdr w:val="none" w:color="auto" w:sz="0" w:space="0"/>
          <w:shd w:val="clear" w:fill="FFFFFF"/>
        </w:rPr>
        <w:t>                                                                                          2020年12月21日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center"/>
      </w:pPr>
      <w:r>
        <w:rPr>
          <w:rStyle w:val="5"/>
          <w:rFonts w:hint="eastAsia" w:ascii="微软雅黑" w:hAnsi="微软雅黑" w:eastAsia="微软雅黑" w:cs="微软雅黑"/>
          <w:b/>
          <w:color w:val="333333"/>
          <w:sz w:val="21"/>
          <w:szCs w:val="21"/>
          <w:bdr w:val="none" w:color="auto" w:sz="0" w:space="0"/>
          <w:shd w:val="clear" w:fill="FFFFFF"/>
        </w:rPr>
        <w:t>常德市第一中医医院公开招聘研究生及以上学历人员岗位及数量表</w:t>
      </w:r>
    </w:p>
    <w:tbl>
      <w:tblPr>
        <w:tblW w:w="927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20"/>
        <w:gridCol w:w="630"/>
        <w:gridCol w:w="1035"/>
        <w:gridCol w:w="3765"/>
        <w:gridCol w:w="675"/>
        <w:gridCol w:w="12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color w:val="333333"/>
                <w:sz w:val="21"/>
                <w:szCs w:val="21"/>
              </w:rPr>
              <w:t>招聘岗位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color w:val="333333"/>
                <w:sz w:val="21"/>
                <w:szCs w:val="21"/>
              </w:rPr>
              <w:t>数量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color w:val="333333"/>
                <w:sz w:val="21"/>
                <w:szCs w:val="21"/>
              </w:rPr>
              <w:t>最低学历</w:t>
            </w:r>
          </w:p>
        </w:tc>
        <w:tc>
          <w:tcPr>
            <w:tcW w:w="3765" w:type="dxa"/>
            <w:tcBorders>
              <w:top w:val="single" w:color="000000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color w:val="333333"/>
                <w:sz w:val="21"/>
                <w:szCs w:val="21"/>
              </w:rPr>
              <w:t>专业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color w:val="333333"/>
                <w:sz w:val="21"/>
                <w:szCs w:val="21"/>
              </w:rPr>
              <w:t>年龄要求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color w:val="333333"/>
                <w:sz w:val="21"/>
                <w:szCs w:val="21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920" w:type="dxa"/>
            <w:tcBorders>
              <w:top w:val="single" w:color="DDDDDD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骨伤科医生</w:t>
            </w:r>
          </w:p>
        </w:tc>
        <w:tc>
          <w:tcPr>
            <w:tcW w:w="630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6</w:t>
            </w:r>
          </w:p>
        </w:tc>
        <w:tc>
          <w:tcPr>
            <w:tcW w:w="1035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硕士研究生（第一学历为本科，且取得学士学位）</w:t>
            </w:r>
          </w:p>
        </w:tc>
        <w:tc>
          <w:tcPr>
            <w:tcW w:w="376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中医骨伤科学、中西医结合临床、运动医学、外科学、临床医学</w:t>
            </w:r>
          </w:p>
        </w:tc>
        <w:tc>
          <w:tcPr>
            <w:tcW w:w="675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30岁及以下</w:t>
            </w:r>
          </w:p>
        </w:tc>
        <w:tc>
          <w:tcPr>
            <w:tcW w:w="1245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920" w:type="dxa"/>
            <w:tcBorders>
              <w:top w:val="single" w:color="DDDDDD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神经外科医生</w:t>
            </w:r>
          </w:p>
        </w:tc>
        <w:tc>
          <w:tcPr>
            <w:tcW w:w="630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1</w:t>
            </w:r>
          </w:p>
        </w:tc>
        <w:tc>
          <w:tcPr>
            <w:tcW w:w="103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376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外科学、临床医学</w:t>
            </w:r>
          </w:p>
        </w:tc>
        <w:tc>
          <w:tcPr>
            <w:tcW w:w="67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24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920" w:type="dxa"/>
            <w:tcBorders>
              <w:top w:val="single" w:color="DDDDDD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普外科医生</w:t>
            </w:r>
          </w:p>
        </w:tc>
        <w:tc>
          <w:tcPr>
            <w:tcW w:w="630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2</w:t>
            </w:r>
          </w:p>
        </w:tc>
        <w:tc>
          <w:tcPr>
            <w:tcW w:w="103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376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中医外科学、中西医结合临床</w:t>
            </w:r>
          </w:p>
        </w:tc>
        <w:tc>
          <w:tcPr>
            <w:tcW w:w="67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24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920" w:type="dxa"/>
            <w:tcBorders>
              <w:top w:val="single" w:color="DDDDDD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乳腺外科医生</w:t>
            </w:r>
          </w:p>
        </w:tc>
        <w:tc>
          <w:tcPr>
            <w:tcW w:w="630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1</w:t>
            </w:r>
          </w:p>
        </w:tc>
        <w:tc>
          <w:tcPr>
            <w:tcW w:w="103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376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中医外科学</w:t>
            </w:r>
          </w:p>
        </w:tc>
        <w:tc>
          <w:tcPr>
            <w:tcW w:w="67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24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920" w:type="dxa"/>
            <w:tcBorders>
              <w:top w:val="single" w:color="DDDDDD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泌尿外科医生</w:t>
            </w:r>
          </w:p>
        </w:tc>
        <w:tc>
          <w:tcPr>
            <w:tcW w:w="630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1</w:t>
            </w:r>
          </w:p>
        </w:tc>
        <w:tc>
          <w:tcPr>
            <w:tcW w:w="103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376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中医外科学</w:t>
            </w:r>
          </w:p>
        </w:tc>
        <w:tc>
          <w:tcPr>
            <w:tcW w:w="67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24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920" w:type="dxa"/>
            <w:tcBorders>
              <w:top w:val="single" w:color="DDDDDD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耳鼻喉头颈外科医生</w:t>
            </w:r>
          </w:p>
        </w:tc>
        <w:tc>
          <w:tcPr>
            <w:tcW w:w="630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2</w:t>
            </w:r>
          </w:p>
        </w:tc>
        <w:tc>
          <w:tcPr>
            <w:tcW w:w="103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376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耳鼻咽喉科学、中医五官科学</w:t>
            </w:r>
          </w:p>
        </w:tc>
        <w:tc>
          <w:tcPr>
            <w:tcW w:w="67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24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920" w:type="dxa"/>
            <w:tcBorders>
              <w:top w:val="single" w:color="DDDDDD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眼科医生</w:t>
            </w:r>
          </w:p>
        </w:tc>
        <w:tc>
          <w:tcPr>
            <w:tcW w:w="630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1</w:t>
            </w:r>
          </w:p>
        </w:tc>
        <w:tc>
          <w:tcPr>
            <w:tcW w:w="103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376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眼科学、中医五官科学</w:t>
            </w:r>
          </w:p>
        </w:tc>
        <w:tc>
          <w:tcPr>
            <w:tcW w:w="67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24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920" w:type="dxa"/>
            <w:tcBorders>
              <w:top w:val="single" w:color="DDDDDD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肛肠科医生</w:t>
            </w:r>
          </w:p>
        </w:tc>
        <w:tc>
          <w:tcPr>
            <w:tcW w:w="630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1</w:t>
            </w:r>
          </w:p>
        </w:tc>
        <w:tc>
          <w:tcPr>
            <w:tcW w:w="103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376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外科学</w:t>
            </w:r>
          </w:p>
        </w:tc>
        <w:tc>
          <w:tcPr>
            <w:tcW w:w="67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24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920" w:type="dxa"/>
            <w:tcBorders>
              <w:top w:val="single" w:color="DDDDDD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内分泌风湿科医生</w:t>
            </w:r>
          </w:p>
        </w:tc>
        <w:tc>
          <w:tcPr>
            <w:tcW w:w="630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1</w:t>
            </w:r>
          </w:p>
        </w:tc>
        <w:tc>
          <w:tcPr>
            <w:tcW w:w="103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376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内科学、临床医学</w:t>
            </w:r>
          </w:p>
        </w:tc>
        <w:tc>
          <w:tcPr>
            <w:tcW w:w="67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24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920" w:type="dxa"/>
            <w:tcBorders>
              <w:top w:val="single" w:color="DDDDDD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神经内科医生</w:t>
            </w:r>
          </w:p>
        </w:tc>
        <w:tc>
          <w:tcPr>
            <w:tcW w:w="630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1</w:t>
            </w:r>
          </w:p>
        </w:tc>
        <w:tc>
          <w:tcPr>
            <w:tcW w:w="103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376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中医内科学、中西医结合临床</w:t>
            </w:r>
          </w:p>
        </w:tc>
        <w:tc>
          <w:tcPr>
            <w:tcW w:w="67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24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920" w:type="dxa"/>
            <w:tcBorders>
              <w:top w:val="single" w:color="DDDDDD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呼吸科医生</w:t>
            </w:r>
          </w:p>
        </w:tc>
        <w:tc>
          <w:tcPr>
            <w:tcW w:w="630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1</w:t>
            </w:r>
          </w:p>
        </w:tc>
        <w:tc>
          <w:tcPr>
            <w:tcW w:w="103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376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内科学、中西医结合临床、临床医学、中医内科学</w:t>
            </w:r>
          </w:p>
        </w:tc>
        <w:tc>
          <w:tcPr>
            <w:tcW w:w="67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24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1920" w:type="dxa"/>
            <w:tcBorders>
              <w:top w:val="single" w:color="DDDDDD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肾病科医生</w:t>
            </w:r>
          </w:p>
        </w:tc>
        <w:tc>
          <w:tcPr>
            <w:tcW w:w="630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1</w:t>
            </w:r>
          </w:p>
        </w:tc>
        <w:tc>
          <w:tcPr>
            <w:tcW w:w="103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376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中医内科学、中西医结合临床、内科学、临床医学</w:t>
            </w:r>
          </w:p>
        </w:tc>
        <w:tc>
          <w:tcPr>
            <w:tcW w:w="67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24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920" w:type="dxa"/>
            <w:tcBorders>
              <w:top w:val="single" w:color="DDDDDD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重症医学科医生</w:t>
            </w:r>
          </w:p>
        </w:tc>
        <w:tc>
          <w:tcPr>
            <w:tcW w:w="630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3</w:t>
            </w:r>
          </w:p>
        </w:tc>
        <w:tc>
          <w:tcPr>
            <w:tcW w:w="103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376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急诊医学、内科学、外科学、中医内科学、中西医结合临床</w:t>
            </w:r>
          </w:p>
        </w:tc>
        <w:tc>
          <w:tcPr>
            <w:tcW w:w="67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24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1920" w:type="dxa"/>
            <w:tcBorders>
              <w:top w:val="single" w:color="DDDDDD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急诊科医生</w:t>
            </w:r>
          </w:p>
        </w:tc>
        <w:tc>
          <w:tcPr>
            <w:tcW w:w="630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1</w:t>
            </w:r>
          </w:p>
        </w:tc>
        <w:tc>
          <w:tcPr>
            <w:tcW w:w="103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376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急诊医学、中西医结合临床、内科学</w:t>
            </w:r>
          </w:p>
        </w:tc>
        <w:tc>
          <w:tcPr>
            <w:tcW w:w="67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24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920" w:type="dxa"/>
            <w:tcBorders>
              <w:top w:val="single" w:color="DDDDDD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口腔科医生</w:t>
            </w:r>
          </w:p>
        </w:tc>
        <w:tc>
          <w:tcPr>
            <w:tcW w:w="630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1</w:t>
            </w:r>
          </w:p>
        </w:tc>
        <w:tc>
          <w:tcPr>
            <w:tcW w:w="103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376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口腔临床医学</w:t>
            </w:r>
          </w:p>
        </w:tc>
        <w:tc>
          <w:tcPr>
            <w:tcW w:w="67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24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920" w:type="dxa"/>
            <w:tcBorders>
              <w:top w:val="single" w:color="DDDDDD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放射科医生</w:t>
            </w:r>
          </w:p>
        </w:tc>
        <w:tc>
          <w:tcPr>
            <w:tcW w:w="630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2</w:t>
            </w:r>
          </w:p>
        </w:tc>
        <w:tc>
          <w:tcPr>
            <w:tcW w:w="103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376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影像医学与核医学</w:t>
            </w:r>
          </w:p>
        </w:tc>
        <w:tc>
          <w:tcPr>
            <w:tcW w:w="67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24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920" w:type="dxa"/>
            <w:tcBorders>
              <w:top w:val="single" w:color="DDDDDD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B超室医生</w:t>
            </w:r>
          </w:p>
        </w:tc>
        <w:tc>
          <w:tcPr>
            <w:tcW w:w="630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1</w:t>
            </w:r>
          </w:p>
        </w:tc>
        <w:tc>
          <w:tcPr>
            <w:tcW w:w="103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376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影像医学与核医学、临床医学</w:t>
            </w:r>
          </w:p>
        </w:tc>
        <w:tc>
          <w:tcPr>
            <w:tcW w:w="67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24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920" w:type="dxa"/>
            <w:tcBorders>
              <w:top w:val="single" w:color="DDDDDD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护理人员</w:t>
            </w:r>
          </w:p>
        </w:tc>
        <w:tc>
          <w:tcPr>
            <w:tcW w:w="630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1</w:t>
            </w:r>
          </w:p>
        </w:tc>
        <w:tc>
          <w:tcPr>
            <w:tcW w:w="103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376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护理学、护理</w:t>
            </w:r>
          </w:p>
        </w:tc>
        <w:tc>
          <w:tcPr>
            <w:tcW w:w="67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具有护士执业资格证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920" w:type="dxa"/>
            <w:tcBorders>
              <w:top w:val="single" w:color="DDDDDD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临床药学人员</w:t>
            </w:r>
          </w:p>
        </w:tc>
        <w:tc>
          <w:tcPr>
            <w:tcW w:w="630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2</w:t>
            </w:r>
          </w:p>
        </w:tc>
        <w:tc>
          <w:tcPr>
            <w:tcW w:w="103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376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药学</w:t>
            </w:r>
          </w:p>
        </w:tc>
        <w:tc>
          <w:tcPr>
            <w:tcW w:w="67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70" w:hRule="atLeast"/>
          <w:jc w:val="center"/>
        </w:trPr>
        <w:tc>
          <w:tcPr>
            <w:tcW w:w="9270" w:type="dxa"/>
            <w:gridSpan w:val="6"/>
            <w:tcBorders>
              <w:top w:val="single" w:color="DDDDDD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注：1、专业名称主要参考《2020年湖南省考试录用公务员专业指导目录》； 2、硕士研究生指应聘人员必须同时具备硕士学位和研究生学历；3、30岁及以下是指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8754B3"/>
    <w:rsid w:val="1D87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uiPriority w:val="0"/>
  </w:style>
  <w:style w:type="character" w:styleId="9">
    <w:name w:val="HTML Acronym"/>
    <w:basedOn w:val="4"/>
    <w:uiPriority w:val="0"/>
    <w:rPr>
      <w:bdr w:val="none" w:color="auto" w:sz="0" w:space="0"/>
    </w:rPr>
  </w:style>
  <w:style w:type="character" w:styleId="10">
    <w:name w:val="HTML Variable"/>
    <w:basedOn w:val="4"/>
    <w:uiPriority w:val="0"/>
  </w:style>
  <w:style w:type="character" w:styleId="11">
    <w:name w:val="Hyperlink"/>
    <w:basedOn w:val="4"/>
    <w:uiPriority w:val="0"/>
    <w:rPr>
      <w:color w:val="333333"/>
      <w:u w:val="none"/>
    </w:rPr>
  </w:style>
  <w:style w:type="character" w:styleId="12">
    <w:name w:val="HTML Code"/>
    <w:basedOn w:val="4"/>
    <w:uiPriority w:val="0"/>
    <w:rPr>
      <w:rFonts w:ascii="Courier New" w:hAnsi="Courier New"/>
      <w:sz w:val="20"/>
    </w:rPr>
  </w:style>
  <w:style w:type="character" w:styleId="13">
    <w:name w:val="HTML Cite"/>
    <w:basedOn w:val="4"/>
    <w:uiPriority w:val="0"/>
  </w:style>
  <w:style w:type="character" w:customStyle="1" w:styleId="14">
    <w:name w:val="hover15"/>
    <w:basedOn w:val="4"/>
    <w:uiPriority w:val="0"/>
    <w:rPr>
      <w:color w:val="3587D1"/>
      <w:u w:val="none"/>
      <w:bdr w:val="single" w:color="3587D1" w:sz="6" w:space="0"/>
    </w:rPr>
  </w:style>
  <w:style w:type="character" w:customStyle="1" w:styleId="15">
    <w:name w:val="layui-this"/>
    <w:basedOn w:val="4"/>
    <w:uiPriority w:val="0"/>
    <w:rPr>
      <w:bdr w:val="single" w:color="EEEEEE" w:sz="6" w:space="0"/>
      <w:shd w:val="clear" w:fill="FFFFFF"/>
    </w:rPr>
  </w:style>
  <w:style w:type="character" w:customStyle="1" w:styleId="16">
    <w:name w:val="first-child"/>
    <w:basedOn w:val="4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2020-12-22T06:41:00Z</dcterms:created>
  <dc:creator>MM</dc:creator>
  <cp:lastModifiedBy>MM</cp:lastModifiedBy>
  <dcterms:modified xsi:type="dcterms:W3CDTF">2020-12-22T06:43:17Z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