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EA" w:rsidRDefault="00B010EA" w:rsidP="00B010EA">
      <w:pPr>
        <w:jc w:val="left"/>
        <w:rPr>
          <w:rFonts w:ascii="黑体" w:eastAsia="黑体" w:hAnsi="黑体"/>
          <w:sz w:val="28"/>
          <w:szCs w:val="28"/>
        </w:rPr>
      </w:pPr>
      <w:r>
        <w:rPr>
          <w:rFonts w:ascii="黑体" w:eastAsia="黑体" w:hAnsi="黑体" w:hint="eastAsia"/>
          <w:sz w:val="32"/>
          <w:szCs w:val="28"/>
        </w:rPr>
        <w:t>附件</w:t>
      </w:r>
    </w:p>
    <w:p w:rsidR="00B010EA" w:rsidRDefault="00B010EA" w:rsidP="00B010EA">
      <w:pPr>
        <w:ind w:firstLineChars="117" w:firstLine="421"/>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color w:val="000000"/>
          <w:sz w:val="36"/>
          <w:szCs w:val="36"/>
          <w:shd w:val="clear" w:color="auto" w:fill="FFFFFF"/>
        </w:rPr>
        <w:t>2021年编外工作人员招聘计划表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20"/>
        <w:gridCol w:w="1084"/>
        <w:gridCol w:w="2908"/>
        <w:gridCol w:w="2290"/>
      </w:tblGrid>
      <w:tr w:rsidR="00B010EA" w:rsidTr="00B9289C">
        <w:trPr>
          <w:trHeight w:val="567"/>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序号</w:t>
            </w:r>
          </w:p>
        </w:tc>
        <w:tc>
          <w:tcPr>
            <w:tcW w:w="182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科室</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拟进   人数</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专业要求</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学历及其他要求</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b/>
                <w:bCs/>
                <w:sz w:val="24"/>
              </w:rPr>
            </w:pPr>
            <w:r>
              <w:rPr>
                <w:rFonts w:ascii="仿宋" w:eastAsia="仿宋" w:hAnsi="仿宋" w:hint="eastAsia"/>
                <w:sz w:val="24"/>
              </w:rPr>
              <w:t>1</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风湿免疫科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内科学（风湿免疫方向）</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w:t>
            </w:r>
            <w:proofErr w:type="gramStart"/>
            <w:r>
              <w:rPr>
                <w:rFonts w:ascii="仿宋" w:eastAsia="仿宋" w:hAnsi="仿宋" w:hint="eastAsia"/>
                <w:sz w:val="24"/>
              </w:rPr>
              <w:t>规</w:t>
            </w:r>
            <w:proofErr w:type="gramEnd"/>
            <w:r>
              <w:rPr>
                <w:rFonts w:ascii="仿宋" w:eastAsia="仿宋" w:hAnsi="仿宋" w:hint="eastAsia"/>
                <w:sz w:val="24"/>
              </w:rPr>
              <w:t>培及以上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呼吸内科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内科学（呼吸内科方向）</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血液内科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内科学（血液内科方向）</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w:t>
            </w:r>
            <w:proofErr w:type="gramStart"/>
            <w:r>
              <w:rPr>
                <w:rFonts w:ascii="仿宋" w:eastAsia="仿宋" w:hAnsi="仿宋" w:hint="eastAsia"/>
                <w:sz w:val="24"/>
              </w:rPr>
              <w:t>规</w:t>
            </w:r>
            <w:proofErr w:type="gramEnd"/>
            <w:r>
              <w:rPr>
                <w:rFonts w:ascii="仿宋" w:eastAsia="仿宋" w:hAnsi="仿宋" w:hint="eastAsia"/>
                <w:sz w:val="24"/>
              </w:rPr>
              <w:t>培及以上</w:t>
            </w:r>
          </w:p>
        </w:tc>
      </w:tr>
      <w:tr w:rsidR="00B010EA" w:rsidTr="00B9289C">
        <w:trPr>
          <w:trHeight w:hRule="exact" w:val="726"/>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4</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心内科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内科学（心血管内科方向）</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5</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心胸外科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外科学（心胸外科方向）</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6</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神经外科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外科学（神经外科方向）</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w:t>
            </w:r>
            <w:proofErr w:type="gramStart"/>
            <w:r>
              <w:rPr>
                <w:rFonts w:ascii="仿宋" w:eastAsia="仿宋" w:hAnsi="仿宋" w:hint="eastAsia"/>
                <w:sz w:val="24"/>
              </w:rPr>
              <w:t>规</w:t>
            </w:r>
            <w:proofErr w:type="gramEnd"/>
            <w:r>
              <w:rPr>
                <w:rFonts w:ascii="仿宋" w:eastAsia="仿宋" w:hAnsi="仿宋" w:hint="eastAsia"/>
                <w:sz w:val="24"/>
              </w:rPr>
              <w:t>培及以上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7</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骨科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外科学（骨科关节方向）</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8</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血管外科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w:t>
            </w:r>
            <w:proofErr w:type="gramStart"/>
            <w:r>
              <w:rPr>
                <w:rFonts w:ascii="仿宋" w:eastAsia="仿宋" w:hAnsi="仿宋" w:hint="eastAsia"/>
                <w:sz w:val="24"/>
              </w:rPr>
              <w:t>规</w:t>
            </w:r>
            <w:proofErr w:type="gramEnd"/>
            <w:r>
              <w:rPr>
                <w:rFonts w:ascii="仿宋" w:eastAsia="仿宋" w:hAnsi="仿宋" w:hint="eastAsia"/>
                <w:sz w:val="24"/>
              </w:rPr>
              <w:t>培及以上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9</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皮肤科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皮肤与性病学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10</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耳鼻喉科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耳鼻咽喉科学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11</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口腔科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口腔临床医学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w:t>
            </w:r>
            <w:proofErr w:type="gramStart"/>
            <w:r>
              <w:rPr>
                <w:rFonts w:ascii="仿宋" w:eastAsia="仿宋" w:hAnsi="仿宋" w:hint="eastAsia"/>
                <w:sz w:val="24"/>
              </w:rPr>
              <w:t>规</w:t>
            </w:r>
            <w:proofErr w:type="gramEnd"/>
            <w:r>
              <w:rPr>
                <w:rFonts w:ascii="仿宋" w:eastAsia="仿宋" w:hAnsi="仿宋" w:hint="eastAsia"/>
                <w:sz w:val="24"/>
              </w:rPr>
              <w:t>培及以上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12</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眼科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w:t>
            </w:r>
            <w:proofErr w:type="gramStart"/>
            <w:r>
              <w:rPr>
                <w:rFonts w:ascii="仿宋" w:eastAsia="仿宋" w:hAnsi="仿宋" w:hint="eastAsia"/>
                <w:sz w:val="24"/>
              </w:rPr>
              <w:t>规</w:t>
            </w:r>
            <w:proofErr w:type="gramEnd"/>
            <w:r>
              <w:rPr>
                <w:rFonts w:ascii="仿宋" w:eastAsia="仿宋" w:hAnsi="仿宋" w:hint="eastAsia"/>
                <w:sz w:val="24"/>
              </w:rPr>
              <w:t>培及以上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13</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儿科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儿科学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w:t>
            </w:r>
            <w:proofErr w:type="gramStart"/>
            <w:r>
              <w:rPr>
                <w:rFonts w:ascii="仿宋" w:eastAsia="仿宋" w:hAnsi="仿宋" w:hint="eastAsia"/>
                <w:sz w:val="24"/>
              </w:rPr>
              <w:t>规</w:t>
            </w:r>
            <w:proofErr w:type="gramEnd"/>
            <w:r>
              <w:rPr>
                <w:rFonts w:ascii="仿宋" w:eastAsia="仿宋" w:hAnsi="仿宋" w:hint="eastAsia"/>
                <w:sz w:val="24"/>
              </w:rPr>
              <w:t>培及以上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14</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妇产科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w:t>
            </w:r>
            <w:proofErr w:type="gramStart"/>
            <w:r>
              <w:rPr>
                <w:rFonts w:ascii="仿宋" w:eastAsia="仿宋" w:hAnsi="仿宋" w:hint="eastAsia"/>
                <w:sz w:val="24"/>
              </w:rPr>
              <w:t>规</w:t>
            </w:r>
            <w:proofErr w:type="gramEnd"/>
            <w:r>
              <w:rPr>
                <w:rFonts w:ascii="仿宋" w:eastAsia="仿宋" w:hAnsi="仿宋" w:hint="eastAsia"/>
                <w:sz w:val="24"/>
              </w:rPr>
              <w:t>培及以上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15</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中医科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中医学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中医学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16</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感染科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w:t>
            </w:r>
            <w:proofErr w:type="gramStart"/>
            <w:r>
              <w:rPr>
                <w:rFonts w:ascii="仿宋" w:eastAsia="仿宋" w:hAnsi="仿宋" w:hint="eastAsia"/>
                <w:sz w:val="24"/>
              </w:rPr>
              <w:t>规</w:t>
            </w:r>
            <w:proofErr w:type="gramEnd"/>
            <w:r>
              <w:rPr>
                <w:rFonts w:ascii="仿宋" w:eastAsia="仿宋" w:hAnsi="仿宋" w:hint="eastAsia"/>
                <w:sz w:val="24"/>
              </w:rPr>
              <w:t>培及以上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17</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急诊科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1</w:t>
            </w:r>
            <w:r>
              <w:rPr>
                <w:rFonts w:ascii="仿宋" w:eastAsia="仿宋" w:hAnsi="仿宋" w:hint="eastAsia"/>
                <w:sz w:val="24"/>
              </w:rPr>
              <w:t>8</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麻醉科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麻醉学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麻醉学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w:t>
            </w:r>
            <w:proofErr w:type="gramStart"/>
            <w:r>
              <w:rPr>
                <w:rFonts w:ascii="仿宋" w:eastAsia="仿宋" w:hAnsi="仿宋" w:hint="eastAsia"/>
                <w:sz w:val="24"/>
              </w:rPr>
              <w:t>规</w:t>
            </w:r>
            <w:proofErr w:type="gramEnd"/>
            <w:r>
              <w:rPr>
                <w:rFonts w:ascii="仿宋" w:eastAsia="仿宋" w:hAnsi="仿宋" w:hint="eastAsia"/>
                <w:sz w:val="24"/>
              </w:rPr>
              <w:t>培及以上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1</w:t>
            </w:r>
            <w:r>
              <w:rPr>
                <w:rFonts w:ascii="仿宋" w:eastAsia="仿宋" w:hAnsi="仿宋" w:hint="eastAsia"/>
                <w:sz w:val="24"/>
              </w:rPr>
              <w:t>9</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精神卫生中心</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精神病与精神卫生学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3</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临床医学、应用心理学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20</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康复科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康复治疗技术</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2</w:t>
            </w:r>
            <w:r>
              <w:rPr>
                <w:rFonts w:ascii="仿宋" w:eastAsia="仿宋" w:hAnsi="仿宋" w:hint="eastAsia"/>
                <w:sz w:val="24"/>
              </w:rPr>
              <w:t>1</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药剂科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药学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药学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22</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病理科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临床病理学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病理学与病理生理学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624"/>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医学检验技术、分子生物技术</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23</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老年病科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24</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检验科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临床检验诊断学（学硕）</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医学检验技术</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2</w:t>
            </w:r>
            <w:r>
              <w:rPr>
                <w:rFonts w:ascii="仿宋" w:eastAsia="仿宋" w:hAnsi="仿宋" w:hint="eastAsia"/>
                <w:sz w:val="24"/>
              </w:rPr>
              <w:t>5</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输血科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color w:val="000000" w:themeColor="text1"/>
                <w:sz w:val="24"/>
              </w:rPr>
            </w:pPr>
            <w:r>
              <w:rPr>
                <w:rFonts w:ascii="仿宋" w:eastAsia="仿宋" w:hAnsi="仿宋" w:hint="eastAsia"/>
                <w:color w:val="000000" w:themeColor="text1"/>
                <w:sz w:val="24"/>
              </w:rPr>
              <w:t>医学检验技术</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sz w:val="24"/>
              </w:rPr>
              <w:t>2</w:t>
            </w:r>
            <w:r>
              <w:rPr>
                <w:rFonts w:ascii="仿宋" w:eastAsia="仿宋" w:hAnsi="仿宋" w:hint="eastAsia"/>
                <w:sz w:val="24"/>
              </w:rPr>
              <w:t>6</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介入室</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color w:val="000000" w:themeColor="text1"/>
                <w:sz w:val="24"/>
              </w:rPr>
            </w:pPr>
            <w:r>
              <w:rPr>
                <w:rFonts w:ascii="仿宋" w:eastAsia="仿宋" w:hAnsi="仿宋" w:hint="eastAsia"/>
                <w:color w:val="000000" w:themeColor="text1"/>
                <w:sz w:val="24"/>
              </w:rPr>
              <w:t>医学影像技术</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27</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功能科</w:t>
            </w:r>
          </w:p>
        </w:tc>
        <w:tc>
          <w:tcPr>
            <w:tcW w:w="1084" w:type="dxa"/>
            <w:shd w:val="clear" w:color="auto" w:fill="auto"/>
            <w:vAlign w:val="center"/>
          </w:tcPr>
          <w:p w:rsidR="00B010EA" w:rsidRPr="009E2910" w:rsidRDefault="00B010EA" w:rsidP="00B9289C">
            <w:pPr>
              <w:jc w:val="center"/>
              <w:rPr>
                <w:rFonts w:ascii="仿宋" w:eastAsia="仿宋" w:hAnsi="仿宋"/>
                <w:sz w:val="24"/>
              </w:rPr>
            </w:pPr>
            <w:r w:rsidRPr="009E2910">
              <w:rPr>
                <w:rFonts w:ascii="仿宋" w:eastAsia="仿宋" w:hAnsi="仿宋"/>
                <w:sz w:val="24"/>
              </w:rPr>
              <w:t>6</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医学影像学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28</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心电图室</w:t>
            </w:r>
          </w:p>
        </w:tc>
        <w:tc>
          <w:tcPr>
            <w:tcW w:w="1084" w:type="dxa"/>
            <w:shd w:val="clear" w:color="auto" w:fill="auto"/>
            <w:vAlign w:val="center"/>
          </w:tcPr>
          <w:p w:rsidR="00B010EA" w:rsidRPr="009E2910" w:rsidRDefault="00B010EA" w:rsidP="00B9289C">
            <w:pPr>
              <w:jc w:val="center"/>
              <w:rPr>
                <w:rFonts w:ascii="仿宋" w:eastAsia="仿宋" w:hAnsi="仿宋"/>
                <w:sz w:val="24"/>
              </w:rPr>
            </w:pPr>
            <w:r w:rsidRPr="009E2910">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29</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核医学科</w:t>
            </w:r>
          </w:p>
        </w:tc>
        <w:tc>
          <w:tcPr>
            <w:tcW w:w="1084" w:type="dxa"/>
            <w:shd w:val="clear" w:color="auto" w:fill="auto"/>
            <w:vAlign w:val="center"/>
          </w:tcPr>
          <w:p w:rsidR="00B010EA" w:rsidRPr="009E2910" w:rsidRDefault="00B010EA" w:rsidP="00B9289C">
            <w:pPr>
              <w:jc w:val="center"/>
              <w:rPr>
                <w:rFonts w:ascii="仿宋" w:eastAsia="仿宋" w:hAnsi="仿宋"/>
                <w:sz w:val="24"/>
              </w:rPr>
            </w:pPr>
            <w:r w:rsidRPr="009E2910">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影像医学与核医学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Pr="009E2910" w:rsidRDefault="00B010EA" w:rsidP="00B9289C">
            <w:pPr>
              <w:jc w:val="center"/>
              <w:rPr>
                <w:rFonts w:ascii="仿宋" w:eastAsia="仿宋" w:hAnsi="仿宋"/>
                <w:sz w:val="24"/>
              </w:rPr>
            </w:pPr>
            <w:r w:rsidRPr="009E2910">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医学影像诊断</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30</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影像中心</w:t>
            </w:r>
          </w:p>
        </w:tc>
        <w:tc>
          <w:tcPr>
            <w:tcW w:w="1084" w:type="dxa"/>
            <w:shd w:val="clear" w:color="auto" w:fill="auto"/>
            <w:vAlign w:val="center"/>
          </w:tcPr>
          <w:p w:rsidR="00B010EA" w:rsidRPr="009E2910" w:rsidRDefault="00B010EA" w:rsidP="00B9289C">
            <w:pPr>
              <w:jc w:val="center"/>
              <w:rPr>
                <w:rFonts w:ascii="仿宋" w:eastAsia="仿宋" w:hAnsi="仿宋"/>
                <w:sz w:val="24"/>
              </w:rPr>
            </w:pPr>
            <w:r w:rsidRPr="009E2910">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影像医学与核医学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Pr="009E2910" w:rsidRDefault="00B010EA" w:rsidP="00B9289C">
            <w:pPr>
              <w:jc w:val="center"/>
              <w:rPr>
                <w:rFonts w:ascii="仿宋" w:eastAsia="仿宋" w:hAnsi="仿宋"/>
                <w:sz w:val="24"/>
              </w:rPr>
            </w:pPr>
            <w:r w:rsidRPr="009E2910">
              <w:rPr>
                <w:rFonts w:ascii="仿宋" w:eastAsia="仿宋" w:hAnsi="仿宋" w:hint="eastAsia"/>
                <w:sz w:val="24"/>
              </w:rPr>
              <w:t>3</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医学影像技术</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r>
              <w:rPr>
                <w:rFonts w:ascii="仿宋" w:eastAsia="仿宋" w:hAnsi="仿宋"/>
                <w:sz w:val="24"/>
              </w:rPr>
              <w:t>1</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医务科/</w:t>
            </w:r>
            <w:proofErr w:type="gramStart"/>
            <w:r>
              <w:rPr>
                <w:rFonts w:ascii="仿宋" w:eastAsia="仿宋" w:hAnsi="仿宋" w:hint="eastAsia"/>
                <w:sz w:val="24"/>
              </w:rPr>
              <w:t>沟通科</w:t>
            </w:r>
            <w:proofErr w:type="gramEnd"/>
          </w:p>
        </w:tc>
        <w:tc>
          <w:tcPr>
            <w:tcW w:w="1084" w:type="dxa"/>
            <w:shd w:val="clear" w:color="auto" w:fill="auto"/>
            <w:vAlign w:val="center"/>
          </w:tcPr>
          <w:p w:rsidR="00B010EA" w:rsidRPr="009E2910" w:rsidRDefault="00B010EA" w:rsidP="00B9289C">
            <w:pPr>
              <w:jc w:val="center"/>
              <w:rPr>
                <w:rFonts w:ascii="仿宋" w:eastAsia="仿宋" w:hAnsi="仿宋"/>
                <w:sz w:val="24"/>
              </w:rPr>
            </w:pPr>
            <w:r w:rsidRPr="009E2910">
              <w:rPr>
                <w:rFonts w:ascii="仿宋" w:eastAsia="仿宋" w:hAnsi="仿宋"/>
                <w:sz w:val="24"/>
              </w:rPr>
              <w:t>4</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医学相关专业</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r>
              <w:rPr>
                <w:rFonts w:ascii="仿宋" w:eastAsia="仿宋" w:hAnsi="仿宋"/>
                <w:sz w:val="24"/>
              </w:rPr>
              <w:t>2</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财务科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5</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财务、会计</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r>
              <w:rPr>
                <w:rFonts w:ascii="仿宋" w:eastAsia="仿宋" w:hAnsi="仿宋"/>
                <w:sz w:val="24"/>
              </w:rPr>
              <w:t>3</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配送中心</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2</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经管、会计、物流</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r>
              <w:rPr>
                <w:rFonts w:ascii="仿宋" w:eastAsia="仿宋" w:hAnsi="仿宋"/>
                <w:sz w:val="24"/>
              </w:rPr>
              <w:t>4</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院办</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管理、文秘</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r>
              <w:rPr>
                <w:rFonts w:ascii="仿宋" w:eastAsia="仿宋" w:hAnsi="仿宋"/>
                <w:sz w:val="24"/>
              </w:rPr>
              <w:t>5</w:t>
            </w:r>
          </w:p>
        </w:tc>
        <w:tc>
          <w:tcPr>
            <w:tcW w:w="1820"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科教科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卫生管理</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硕士研究生及以上</w:t>
            </w:r>
          </w:p>
        </w:tc>
      </w:tr>
      <w:tr w:rsidR="00B010EA" w:rsidTr="00B9289C">
        <w:trPr>
          <w:trHeight w:hRule="exact" w:val="363"/>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临床医学</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r>
              <w:rPr>
                <w:rFonts w:ascii="仿宋" w:eastAsia="仿宋" w:hAnsi="仿宋"/>
                <w:sz w:val="24"/>
              </w:rPr>
              <w:t>6</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保卫科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警校、政法、法律专业</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r>
              <w:rPr>
                <w:rFonts w:ascii="仿宋" w:eastAsia="仿宋" w:hAnsi="仿宋"/>
                <w:sz w:val="24"/>
              </w:rPr>
              <w:t>7</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设备科</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工科类</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363"/>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r>
              <w:rPr>
                <w:rFonts w:ascii="仿宋" w:eastAsia="仿宋" w:hAnsi="仿宋"/>
                <w:sz w:val="24"/>
              </w:rPr>
              <w:t>8</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防保科、</w:t>
            </w:r>
            <w:proofErr w:type="gramStart"/>
            <w:r>
              <w:rPr>
                <w:rFonts w:ascii="仿宋" w:eastAsia="仿宋" w:hAnsi="仿宋" w:cs="仿宋" w:hint="eastAsia"/>
                <w:sz w:val="24"/>
              </w:rPr>
              <w:t>院感科</w:t>
            </w:r>
            <w:proofErr w:type="gramEnd"/>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p>
        </w:tc>
        <w:tc>
          <w:tcPr>
            <w:tcW w:w="2908" w:type="dxa"/>
            <w:shd w:val="clear" w:color="auto" w:fill="auto"/>
            <w:vAlign w:val="center"/>
          </w:tcPr>
          <w:p w:rsidR="00B010EA" w:rsidRDefault="00B010EA" w:rsidP="00B9289C">
            <w:pPr>
              <w:jc w:val="center"/>
              <w:rPr>
                <w:rFonts w:ascii="仿宋" w:eastAsia="仿宋" w:hAnsi="仿宋"/>
                <w:sz w:val="22"/>
                <w:szCs w:val="22"/>
              </w:rPr>
            </w:pPr>
            <w:r>
              <w:rPr>
                <w:rFonts w:ascii="仿宋" w:eastAsia="仿宋" w:hAnsi="仿宋" w:cs="仿宋" w:hint="eastAsia"/>
                <w:sz w:val="22"/>
                <w:szCs w:val="22"/>
              </w:rPr>
              <w:t>公共卫生或检验、临床医学专业</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本科及以上</w:t>
            </w:r>
          </w:p>
        </w:tc>
      </w:tr>
      <w:tr w:rsidR="00B010EA" w:rsidTr="00B9289C">
        <w:trPr>
          <w:trHeight w:hRule="exact" w:val="726"/>
          <w:jc w:val="center"/>
        </w:trPr>
        <w:tc>
          <w:tcPr>
            <w:tcW w:w="959"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3</w:t>
            </w:r>
            <w:r>
              <w:rPr>
                <w:rFonts w:ascii="仿宋" w:eastAsia="仿宋" w:hAnsi="仿宋"/>
                <w:sz w:val="24"/>
              </w:rPr>
              <w:t>9</w:t>
            </w:r>
          </w:p>
        </w:tc>
        <w:tc>
          <w:tcPr>
            <w:tcW w:w="1820" w:type="dxa"/>
            <w:tcBorders>
              <w:bottom w:val="single" w:sz="4" w:space="0" w:color="auto"/>
            </w:tcBorders>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公共关系部</w:t>
            </w:r>
          </w:p>
        </w:tc>
        <w:tc>
          <w:tcPr>
            <w:tcW w:w="1084" w:type="dxa"/>
            <w:shd w:val="clear" w:color="auto" w:fill="auto"/>
            <w:vAlign w:val="center"/>
          </w:tcPr>
          <w:p w:rsidR="00B010EA" w:rsidRDefault="00B010EA" w:rsidP="00B9289C">
            <w:pPr>
              <w:jc w:val="center"/>
              <w:rPr>
                <w:rFonts w:ascii="仿宋" w:eastAsia="仿宋" w:hAnsi="仿宋"/>
                <w:sz w:val="24"/>
              </w:rPr>
            </w:pPr>
            <w:r w:rsidRPr="009E2910">
              <w:rPr>
                <w:rFonts w:ascii="仿宋" w:eastAsia="仿宋" w:hAnsi="仿宋"/>
                <w:sz w:val="24"/>
              </w:rPr>
              <w:t>1</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新媒体运营、视频制作、拍摄及设计</w:t>
            </w:r>
          </w:p>
        </w:tc>
        <w:tc>
          <w:tcPr>
            <w:tcW w:w="2290"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本科及以上</w:t>
            </w:r>
          </w:p>
        </w:tc>
      </w:tr>
      <w:tr w:rsidR="00B010EA" w:rsidTr="00B9289C">
        <w:trPr>
          <w:trHeight w:hRule="exact" w:val="363"/>
          <w:jc w:val="center"/>
        </w:trPr>
        <w:tc>
          <w:tcPr>
            <w:tcW w:w="959" w:type="dxa"/>
            <w:vMerge w:val="restart"/>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40</w:t>
            </w:r>
          </w:p>
        </w:tc>
        <w:tc>
          <w:tcPr>
            <w:tcW w:w="1820" w:type="dxa"/>
            <w:vMerge w:val="restart"/>
            <w:shd w:val="clear" w:color="auto" w:fill="auto"/>
            <w:vAlign w:val="center"/>
          </w:tcPr>
          <w:p w:rsidR="00B010EA" w:rsidRDefault="00B010EA" w:rsidP="00B9289C">
            <w:pPr>
              <w:jc w:val="center"/>
              <w:rPr>
                <w:rFonts w:ascii="仿宋" w:eastAsia="仿宋" w:hAnsi="仿宋" w:cs="仿宋"/>
                <w:sz w:val="24"/>
              </w:rPr>
            </w:pPr>
            <w:r>
              <w:rPr>
                <w:rFonts w:ascii="仿宋" w:eastAsia="仿宋" w:hAnsi="仿宋" w:cs="仿宋" w:hint="eastAsia"/>
                <w:sz w:val="24"/>
              </w:rPr>
              <w:t>护士</w:t>
            </w: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1</w:t>
            </w:r>
          </w:p>
        </w:tc>
        <w:tc>
          <w:tcPr>
            <w:tcW w:w="2908" w:type="dxa"/>
            <w:shd w:val="clear" w:color="auto" w:fill="auto"/>
            <w:vAlign w:val="center"/>
          </w:tcPr>
          <w:p w:rsidR="00B010EA" w:rsidRDefault="00B010EA" w:rsidP="00B9289C">
            <w:pPr>
              <w:jc w:val="center"/>
              <w:rPr>
                <w:rFonts w:ascii="仿宋" w:eastAsia="仿宋" w:hAnsi="仿宋" w:cs="仿宋"/>
                <w:sz w:val="24"/>
              </w:rPr>
            </w:pPr>
            <w:r>
              <w:rPr>
                <w:rFonts w:ascii="仿宋" w:eastAsia="仿宋" w:hAnsi="仿宋" w:cs="仿宋" w:hint="eastAsia"/>
                <w:sz w:val="24"/>
              </w:rPr>
              <w:t>护理学</w:t>
            </w:r>
          </w:p>
        </w:tc>
        <w:tc>
          <w:tcPr>
            <w:tcW w:w="2290" w:type="dxa"/>
            <w:shd w:val="clear" w:color="auto" w:fill="auto"/>
            <w:vAlign w:val="center"/>
          </w:tcPr>
          <w:p w:rsidR="00B010EA" w:rsidRDefault="00B010EA" w:rsidP="00B9289C">
            <w:pPr>
              <w:jc w:val="center"/>
              <w:rPr>
                <w:rFonts w:ascii="仿宋" w:eastAsia="仿宋" w:hAnsi="仿宋" w:cs="仿宋"/>
                <w:sz w:val="24"/>
              </w:rPr>
            </w:pPr>
            <w:r>
              <w:rPr>
                <w:rFonts w:ascii="仿宋" w:eastAsia="仿宋" w:hAnsi="仿宋" w:hint="eastAsia"/>
                <w:sz w:val="24"/>
              </w:rPr>
              <w:t>硕士研究生及以上</w:t>
            </w:r>
          </w:p>
        </w:tc>
      </w:tr>
      <w:tr w:rsidR="00B010EA" w:rsidTr="00B9289C">
        <w:trPr>
          <w:trHeight w:hRule="exact" w:val="1417"/>
          <w:jc w:val="center"/>
        </w:trPr>
        <w:tc>
          <w:tcPr>
            <w:tcW w:w="959" w:type="dxa"/>
            <w:vMerge/>
            <w:shd w:val="clear" w:color="auto" w:fill="auto"/>
            <w:vAlign w:val="center"/>
          </w:tcPr>
          <w:p w:rsidR="00B010EA" w:rsidRDefault="00B010EA" w:rsidP="00B9289C">
            <w:pPr>
              <w:jc w:val="center"/>
              <w:rPr>
                <w:rFonts w:ascii="仿宋" w:eastAsia="仿宋" w:hAnsi="仿宋"/>
                <w:sz w:val="24"/>
              </w:rPr>
            </w:pPr>
          </w:p>
        </w:tc>
        <w:tc>
          <w:tcPr>
            <w:tcW w:w="1820" w:type="dxa"/>
            <w:vMerge/>
            <w:tcBorders>
              <w:bottom w:val="single" w:sz="4" w:space="0" w:color="auto"/>
            </w:tcBorders>
            <w:shd w:val="clear" w:color="auto" w:fill="auto"/>
            <w:vAlign w:val="center"/>
          </w:tcPr>
          <w:p w:rsidR="00B010EA" w:rsidRDefault="00B010EA" w:rsidP="00B9289C">
            <w:pPr>
              <w:jc w:val="center"/>
              <w:rPr>
                <w:rFonts w:ascii="仿宋" w:eastAsia="仿宋" w:hAnsi="仿宋"/>
                <w:sz w:val="24"/>
              </w:rPr>
            </w:pPr>
          </w:p>
        </w:tc>
        <w:tc>
          <w:tcPr>
            <w:tcW w:w="1084"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hint="eastAsia"/>
                <w:sz w:val="24"/>
              </w:rPr>
              <w:t>7</w:t>
            </w:r>
            <w:r>
              <w:rPr>
                <w:rFonts w:ascii="仿宋" w:eastAsia="仿宋" w:hAnsi="仿宋"/>
                <w:sz w:val="24"/>
              </w:rPr>
              <w:t>9</w:t>
            </w:r>
          </w:p>
        </w:tc>
        <w:tc>
          <w:tcPr>
            <w:tcW w:w="2908" w:type="dxa"/>
            <w:shd w:val="clear" w:color="auto" w:fill="auto"/>
            <w:vAlign w:val="center"/>
          </w:tcPr>
          <w:p w:rsidR="00B010EA" w:rsidRDefault="00B010EA" w:rsidP="00B9289C">
            <w:pPr>
              <w:jc w:val="center"/>
              <w:rPr>
                <w:rFonts w:ascii="仿宋" w:eastAsia="仿宋" w:hAnsi="仿宋"/>
                <w:sz w:val="24"/>
              </w:rPr>
            </w:pPr>
            <w:r>
              <w:rPr>
                <w:rFonts w:ascii="仿宋" w:eastAsia="仿宋" w:hAnsi="仿宋" w:cs="仿宋" w:hint="eastAsia"/>
                <w:sz w:val="24"/>
              </w:rPr>
              <w:t>护理学</w:t>
            </w:r>
          </w:p>
        </w:tc>
        <w:tc>
          <w:tcPr>
            <w:tcW w:w="2290" w:type="dxa"/>
            <w:shd w:val="clear" w:color="auto" w:fill="auto"/>
            <w:vAlign w:val="center"/>
          </w:tcPr>
          <w:p w:rsidR="00B010EA" w:rsidRDefault="00B010EA" w:rsidP="00B9289C">
            <w:pPr>
              <w:jc w:val="center"/>
              <w:rPr>
                <w:rFonts w:ascii="仿宋" w:eastAsia="仿宋" w:hAnsi="仿宋"/>
                <w:sz w:val="22"/>
                <w:szCs w:val="22"/>
              </w:rPr>
            </w:pPr>
            <w:r>
              <w:rPr>
                <w:rFonts w:ascii="仿宋" w:eastAsia="仿宋" w:hAnsi="仿宋" w:cs="仿宋" w:hint="eastAsia"/>
                <w:sz w:val="22"/>
                <w:szCs w:val="22"/>
              </w:rPr>
              <w:t>全日制护理本科；取得省级及以上</w:t>
            </w:r>
            <w:proofErr w:type="gramStart"/>
            <w:r>
              <w:rPr>
                <w:rFonts w:ascii="仿宋" w:eastAsia="仿宋" w:hAnsi="仿宋" w:cs="仿宋" w:hint="eastAsia"/>
                <w:sz w:val="22"/>
                <w:szCs w:val="22"/>
              </w:rPr>
              <w:t>规</w:t>
            </w:r>
            <w:proofErr w:type="gramEnd"/>
            <w:r>
              <w:rPr>
                <w:rFonts w:ascii="仿宋" w:eastAsia="仿宋" w:hAnsi="仿宋" w:cs="仿宋" w:hint="eastAsia"/>
                <w:sz w:val="22"/>
                <w:szCs w:val="22"/>
              </w:rPr>
              <w:t>培结业证书的全日制大专护士；身高155以上</w:t>
            </w:r>
          </w:p>
        </w:tc>
      </w:tr>
      <w:tr w:rsidR="00B010EA" w:rsidTr="00B9289C">
        <w:trPr>
          <w:trHeight w:hRule="exact" w:val="363"/>
          <w:jc w:val="center"/>
        </w:trPr>
        <w:tc>
          <w:tcPr>
            <w:tcW w:w="959" w:type="dxa"/>
            <w:shd w:val="clear" w:color="auto" w:fill="auto"/>
            <w:vAlign w:val="center"/>
          </w:tcPr>
          <w:p w:rsidR="00B010EA" w:rsidRDefault="00B010EA" w:rsidP="00B9289C">
            <w:pPr>
              <w:rPr>
                <w:rFonts w:ascii="仿宋" w:eastAsia="仿宋" w:hAnsi="仿宋"/>
                <w:sz w:val="24"/>
              </w:rPr>
            </w:pPr>
            <w:r>
              <w:rPr>
                <w:rFonts w:ascii="仿宋" w:eastAsia="仿宋" w:hAnsi="仿宋" w:hint="eastAsia"/>
                <w:sz w:val="24"/>
              </w:rPr>
              <w:t>合计</w:t>
            </w:r>
          </w:p>
        </w:tc>
        <w:tc>
          <w:tcPr>
            <w:tcW w:w="8102" w:type="dxa"/>
            <w:gridSpan w:val="4"/>
            <w:shd w:val="clear" w:color="auto" w:fill="auto"/>
            <w:vAlign w:val="center"/>
          </w:tcPr>
          <w:p w:rsidR="00B010EA" w:rsidRDefault="00B010EA" w:rsidP="00B9289C">
            <w:pPr>
              <w:widowControl/>
              <w:spacing w:line="240" w:lineRule="exact"/>
              <w:jc w:val="center"/>
              <w:textAlignment w:val="center"/>
              <w:rPr>
                <w:rFonts w:ascii="仿宋" w:eastAsia="仿宋" w:hAnsi="仿宋" w:cs="仿宋"/>
                <w:kern w:val="0"/>
                <w:sz w:val="24"/>
              </w:rPr>
            </w:pPr>
            <w:r>
              <w:rPr>
                <w:rFonts w:ascii="仿宋" w:eastAsia="仿宋" w:hAnsi="仿宋" w:cs="仿宋" w:hint="eastAsia"/>
                <w:sz w:val="24"/>
              </w:rPr>
              <w:t>共计</w:t>
            </w:r>
            <w:r>
              <w:rPr>
                <w:rFonts w:ascii="仿宋" w:eastAsia="仿宋" w:hAnsi="仿宋" w:cs="仿宋"/>
                <w:sz w:val="24"/>
              </w:rPr>
              <w:t>164</w:t>
            </w:r>
            <w:r>
              <w:rPr>
                <w:rFonts w:ascii="仿宋" w:eastAsia="仿宋" w:hAnsi="仿宋" w:cs="仿宋" w:hint="eastAsia"/>
                <w:sz w:val="24"/>
              </w:rPr>
              <w:t>人，其中卫生专技</w:t>
            </w:r>
            <w:r>
              <w:rPr>
                <w:rFonts w:ascii="仿宋" w:eastAsia="仿宋" w:hAnsi="仿宋" w:cs="仿宋"/>
                <w:sz w:val="24"/>
              </w:rPr>
              <w:t>153</w:t>
            </w:r>
            <w:r>
              <w:rPr>
                <w:rFonts w:ascii="仿宋" w:eastAsia="仿宋" w:hAnsi="仿宋" w:cs="仿宋" w:hint="eastAsia"/>
                <w:sz w:val="24"/>
              </w:rPr>
              <w:t>人，行政管理1</w:t>
            </w:r>
            <w:r>
              <w:rPr>
                <w:rFonts w:ascii="仿宋" w:eastAsia="仿宋" w:hAnsi="仿宋" w:cs="仿宋"/>
                <w:sz w:val="24"/>
              </w:rPr>
              <w:t>1</w:t>
            </w:r>
            <w:r>
              <w:rPr>
                <w:rFonts w:ascii="仿宋" w:eastAsia="仿宋" w:hAnsi="仿宋" w:cs="仿宋" w:hint="eastAsia"/>
                <w:sz w:val="24"/>
              </w:rPr>
              <w:t>人</w:t>
            </w:r>
          </w:p>
        </w:tc>
      </w:tr>
    </w:tbl>
    <w:p w:rsidR="00B010EA" w:rsidRDefault="00B010EA" w:rsidP="00B010EA">
      <w:pPr>
        <w:spacing w:line="200" w:lineRule="exact"/>
      </w:pPr>
    </w:p>
    <w:p w:rsidR="00B010EA" w:rsidRDefault="00B010EA" w:rsidP="00B010EA">
      <w:pPr>
        <w:spacing w:line="340" w:lineRule="exact"/>
        <w:rPr>
          <w:rStyle w:val="a5"/>
          <w:rFonts w:ascii="仿宋_GB2312" w:eastAsia="仿宋_GB2312"/>
          <w:b/>
          <w:bCs/>
          <w:sz w:val="22"/>
          <w:szCs w:val="28"/>
        </w:rPr>
      </w:pPr>
      <w:r>
        <w:rPr>
          <w:rFonts w:ascii="仿宋_GB2312" w:eastAsia="仿宋_GB2312" w:hAnsi="宋体" w:hint="eastAsia"/>
          <w:b/>
          <w:bCs/>
          <w:sz w:val="22"/>
          <w:szCs w:val="22"/>
        </w:rPr>
        <w:t>联系电话：内江市二医院人事科　0832-2383195     电子邮件：</w:t>
      </w:r>
      <w:hyperlink r:id="rId6" w:history="1">
        <w:r>
          <w:rPr>
            <w:rStyle w:val="a5"/>
            <w:rFonts w:ascii="仿宋_GB2312" w:eastAsia="仿宋_GB2312" w:hint="eastAsia"/>
            <w:b/>
            <w:bCs/>
            <w:sz w:val="22"/>
            <w:szCs w:val="28"/>
          </w:rPr>
          <w:t>2224818300@qq.com</w:t>
        </w:r>
      </w:hyperlink>
    </w:p>
    <w:p w:rsidR="00097095" w:rsidRPr="00B010EA" w:rsidRDefault="00B010EA" w:rsidP="00B010EA">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根据川卫办发（2010）621号《关于加强卫生人才队伍的实施意见》的规定，从事专业属于卫生部已公布的专科范围的中级以下卫生技术人员，从2011年起进入三级医院必须获得省级以上卫生行政部门颁发的专科医师培训合格证书，我院拟招收的相关应届本科毕业生经参加我院组织的住院医师规范化培训，取得合格证后成为我院正式聘用医师，如未取得</w:t>
      </w:r>
      <w:proofErr w:type="gramStart"/>
      <w:r>
        <w:rPr>
          <w:rFonts w:ascii="仿宋_GB2312" w:eastAsia="仿宋_GB2312" w:hint="eastAsia"/>
          <w:color w:val="000000"/>
          <w:sz w:val="28"/>
          <w:szCs w:val="28"/>
        </w:rPr>
        <w:t>规</w:t>
      </w:r>
      <w:proofErr w:type="gramEnd"/>
      <w:r>
        <w:rPr>
          <w:rFonts w:ascii="仿宋_GB2312" w:eastAsia="仿宋_GB2312" w:hint="eastAsia"/>
          <w:color w:val="000000"/>
          <w:sz w:val="28"/>
          <w:szCs w:val="28"/>
        </w:rPr>
        <w:t>培合格证者则解除</w:t>
      </w:r>
      <w:proofErr w:type="gramStart"/>
      <w:r>
        <w:rPr>
          <w:rFonts w:ascii="仿宋_GB2312" w:eastAsia="仿宋_GB2312" w:hint="eastAsia"/>
          <w:color w:val="000000"/>
          <w:sz w:val="28"/>
          <w:szCs w:val="28"/>
        </w:rPr>
        <w:t>规培合同</w:t>
      </w:r>
      <w:proofErr w:type="gramEnd"/>
      <w:r>
        <w:rPr>
          <w:rFonts w:ascii="仿宋_GB2312" w:eastAsia="仿宋_GB2312" w:hint="eastAsia"/>
          <w:color w:val="000000"/>
          <w:sz w:val="28"/>
          <w:szCs w:val="28"/>
        </w:rPr>
        <w:t>并取消聘用资格。</w:t>
      </w:r>
      <w:proofErr w:type="gramStart"/>
      <w:r>
        <w:rPr>
          <w:rFonts w:ascii="仿宋_GB2312" w:eastAsia="仿宋_GB2312" w:hint="eastAsia"/>
          <w:color w:val="000000"/>
          <w:sz w:val="28"/>
          <w:szCs w:val="28"/>
        </w:rPr>
        <w:t>规培人员在规培期间</w:t>
      </w:r>
      <w:proofErr w:type="gramEnd"/>
      <w:r>
        <w:rPr>
          <w:rFonts w:ascii="仿宋_GB2312" w:eastAsia="仿宋_GB2312" w:hint="eastAsia"/>
          <w:color w:val="000000"/>
          <w:sz w:val="28"/>
          <w:szCs w:val="28"/>
        </w:rPr>
        <w:t>待遇参照我院同年资聘用人员执行。</w:t>
      </w:r>
    </w:p>
    <w:sectPr w:rsidR="00097095" w:rsidRPr="00B010EA" w:rsidSect="002A53AD">
      <w:footerReference w:type="default" r:id="rId7"/>
      <w:pgSz w:w="11906" w:h="16838"/>
      <w:pgMar w:top="1134" w:right="1474" w:bottom="1134" w:left="1588" w:header="851" w:footer="992" w:gutter="0"/>
      <w:pgNumType w:fmt="numberInDash"/>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CED" w:rsidRDefault="00453CED" w:rsidP="00B010EA">
      <w:r>
        <w:separator/>
      </w:r>
    </w:p>
  </w:endnote>
  <w:endnote w:type="continuationSeparator" w:id="0">
    <w:p w:rsidR="00453CED" w:rsidRDefault="00453CED" w:rsidP="00B01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DC" w:rsidRDefault="00453CED">
    <w:pPr>
      <w:pStyle w:val="a4"/>
    </w:pPr>
    <w:r>
      <w:rPr>
        <w:noProof/>
      </w:rPr>
      <w:pict>
        <v:rect id="矩形 4" o:spid="_x0000_s1025" style="position:absolute;margin-left:300.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uOqwEAAD4DAAAOAAAAZHJzL2Uyb0RvYy54bWysUl1qGzEQfi/kDkLvsdZOKWbxOgRCQqG0&#10;gaQHkLWSV6A/RrJ3fZpC33qIHifkGhnJu07avIW8aGdGs99836dZXQ7WkL2EqL1r6HxWUSKd8K12&#10;24b+fLg5X1ISE3ctN97Jhh5kpJfrs0+rPtRy4TtvWgkEQVys+9DQLqVQMxZFJy2PMx+kw0vlwfKE&#10;KWxZC7xHdGvYoqq+sN5DG8ALGSNWr4+XdF3wlZIi/VAqykRMQ5FbKieUc5NPtl7xegs8dFqMNPg7&#10;WFiuHQ49QV3zxMkO9BsoqwX46FWaCW+ZV0oLWTSgmnn1n5r7jgdZtKA5MZxsih8HK77v74DotqEX&#10;lDhu8Ymefv15/PubfM7e9CHW2HIf7mDMIoZZ6KDA5i9KIEPx83DyUw6JCCzOl4vlskLbBd5NCeKw&#10;l98DxHQrvSU5aCjggxUf+f5bTMfWqSVPc/5GG4N1Xhv3TwExc4VlxkeOOUrDZhiJb3x7QKk9vnVD&#10;HS4jJearQyvzWkwBTMFmCnYB9LZDavPCK4arXUIShVuecIQdB+MjFXXjQuUteJ2Xrpe1Xz8DAAD/&#10;/wMAUEsDBBQABgAIAAAAIQB7ljAF1gAAAAUBAAAPAAAAZHJzL2Rvd25yZXYueG1sTI/NasMwEITv&#10;hb6D2EJvjRwfinEshxIIJKWXOH0AxVr/UGllJCV2377bUmgvyw6zzH5TbRdnxQ1DHD0pWK8yEEit&#10;NyP1Ct7P+6cCREyajLaeUMEnRtjW93eVLo2f6YS3JvWCQyiWWsGQ0lRKGdsBnY4rPyGx1/ngdGIZ&#10;emmCnjncWZln2bN0eiT+MOgJdwO2H83VKZDnZj8XjQ2Zf827N3s8nDr0Sj0+LC8bEAmX9HcM3/iM&#10;DjUzXfyVTBRWARdJP5O9vChYXn4XWVfyP339BQAA//8DAFBLAQItABQABgAIAAAAIQC2gziS/gAA&#10;AOEBAAATAAAAAAAAAAAAAAAAAAAAAABbQ29udGVudF9UeXBlc10ueG1sUEsBAi0AFAAGAAgAAAAh&#10;ADj9If/WAAAAlAEAAAsAAAAAAAAAAAAAAAAALwEAAF9yZWxzLy5yZWxzUEsBAi0AFAAGAAgAAAAh&#10;AEY/u46rAQAAPgMAAA4AAAAAAAAAAAAAAAAALgIAAGRycy9lMm9Eb2MueG1sUEsBAi0AFAAGAAgA&#10;AAAhAHuWMAXWAAAABQEAAA8AAAAAAAAAAAAAAAAABQQAAGRycy9kb3ducmV2LnhtbFBLBQYAAAAA&#10;BAAEAPMAAAAIBQAAAAA=&#10;" filled="f" stroked="f">
          <v:textbox style="mso-fit-shape-to-text:t" inset="0,0,0,0">
            <w:txbxContent>
              <w:p w:rsidR="00AE49DC" w:rsidRDefault="00453CED">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010EA">
                  <w:rPr>
                    <w:rFonts w:ascii="宋体" w:hAnsi="宋体" w:cs="宋体"/>
                    <w:noProof/>
                    <w:sz w:val="28"/>
                    <w:szCs w:val="28"/>
                  </w:rPr>
                  <w:t>- 2 -</w:t>
                </w:r>
                <w:r>
                  <w:rPr>
                    <w:rFonts w:ascii="宋体" w:hAnsi="宋体" w:cs="宋体"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CED" w:rsidRDefault="00453CED" w:rsidP="00B010EA">
      <w:r>
        <w:separator/>
      </w:r>
    </w:p>
  </w:footnote>
  <w:footnote w:type="continuationSeparator" w:id="0">
    <w:p w:rsidR="00453CED" w:rsidRDefault="00453CED" w:rsidP="00B01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0EA"/>
    <w:rsid w:val="00453CED"/>
    <w:rsid w:val="006A1D6C"/>
    <w:rsid w:val="008D4012"/>
    <w:rsid w:val="00B010EA"/>
    <w:rsid w:val="00C32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10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010EA"/>
    <w:rPr>
      <w:sz w:val="18"/>
      <w:szCs w:val="18"/>
    </w:rPr>
  </w:style>
  <w:style w:type="paragraph" w:styleId="a4">
    <w:name w:val="footer"/>
    <w:basedOn w:val="a"/>
    <w:link w:val="Char0"/>
    <w:unhideWhenUsed/>
    <w:qFormat/>
    <w:rsid w:val="00B010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B010EA"/>
    <w:rPr>
      <w:sz w:val="18"/>
      <w:szCs w:val="18"/>
    </w:rPr>
  </w:style>
  <w:style w:type="character" w:styleId="a5">
    <w:name w:val="Hyperlink"/>
    <w:basedOn w:val="a0"/>
    <w:qFormat/>
    <w:rsid w:val="00B010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24818300@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2021-03-05T01:57:00Z</dcterms:created>
  <dcterms:modified xsi:type="dcterms:W3CDTF">2021-03-05T01:58:00Z</dcterms:modified>
</cp:coreProperties>
</file>