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9" w:rsidRDefault="001647E3">
      <w:pPr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7231E9" w:rsidRDefault="001647E3">
      <w:pPr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广安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农业发展集团有限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公司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招聘岗位一览表</w:t>
      </w:r>
    </w:p>
    <w:tbl>
      <w:tblPr>
        <w:tblW w:w="14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005"/>
        <w:gridCol w:w="501"/>
        <w:gridCol w:w="974"/>
        <w:gridCol w:w="1098"/>
        <w:gridCol w:w="1297"/>
        <w:gridCol w:w="995"/>
        <w:gridCol w:w="6653"/>
        <w:gridCol w:w="1085"/>
      </w:tblGrid>
      <w:tr w:rsidR="007231E9">
        <w:trPr>
          <w:trHeight w:val="685"/>
          <w:jc w:val="center"/>
        </w:trPr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基本条件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和职责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招聘方式</w:t>
            </w:r>
          </w:p>
        </w:tc>
      </w:tr>
      <w:tr w:rsidR="007231E9">
        <w:trPr>
          <w:trHeight w:val="4667"/>
          <w:jc w:val="center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党群与人力资源部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综合文秘岗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全日制本科及以上学历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新闻、文秘、汉语言文学及行政管理等相关专业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岁及以下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任职条件：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中共党员；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具有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年以上文秘从业经历；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具有机关事业单位或县级以上国企办公室工作经历者优先；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具有扎实的文字功底和公文写作能力，并熟练操作运用办公软件；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熟悉党政机关公文格式及办事流程；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有良好的沟通与组织协调能力，有良好的团队合作意识；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具有较强的责任心和保密意识，思维缜密细致，能承受较大的工作压力</w:t>
            </w:r>
            <w:r>
              <w:rPr>
                <w:szCs w:val="21"/>
              </w:rPr>
              <w:t>。</w:t>
            </w:r>
          </w:p>
          <w:p w:rsidR="007231E9" w:rsidRDefault="001647E3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岗位职责：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负责日常党群事务，并积极与相关部门建立良好的工作关系</w:t>
            </w:r>
            <w:r>
              <w:rPr>
                <w:rFonts w:ascii="宋体" w:hAnsi="宋体" w:cs="宋体" w:hint="eastAsia"/>
                <w:szCs w:val="21"/>
              </w:rPr>
              <w:t>，掌握党建动态；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负责党委、董事会、纪委等党内文字材料的起草工作；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负责党委会、董事会、党建工作会等会议的筹备、记录、纪要等工作；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负责党内制度体系建设工作；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负责意识形态工作；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</w:t>
            </w:r>
            <w:r>
              <w:rPr>
                <w:rFonts w:ascii="宋体" w:hAnsi="宋体" w:cs="宋体" w:hint="eastAsia"/>
                <w:szCs w:val="21"/>
              </w:rPr>
              <w:t>负责企业文化建设、宣传教育等工作；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</w:t>
            </w:r>
            <w:r>
              <w:rPr>
                <w:rFonts w:ascii="宋体" w:hAnsi="宋体" w:cs="宋体" w:hint="eastAsia"/>
                <w:szCs w:val="21"/>
              </w:rPr>
              <w:t>负责群团、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信访维稳等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工作；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</w:t>
            </w:r>
            <w:r>
              <w:rPr>
                <w:rFonts w:ascii="宋体" w:hAnsi="宋体" w:cs="宋体" w:hint="eastAsia"/>
                <w:szCs w:val="21"/>
              </w:rPr>
              <w:t>完成领导交办的其他工作。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7231E9">
        <w:trPr>
          <w:trHeight w:val="616"/>
          <w:jc w:val="center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  <w:p w:rsidR="007231E9" w:rsidRDefault="007231E9">
            <w:pPr>
              <w:pStyle w:val="a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审计部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审计岗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全日制本科及以上学历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法律相关专业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岁及以下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任职条件：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具有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年以上法务工作从业经历；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具有机关事业单位或县级以上国企法务工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作经历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者优先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具备运用法律知识处理日常复杂事务的能力，有相关成功案例者优先；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准确</w:t>
            </w:r>
            <w:r>
              <w:rPr>
                <w:rFonts w:ascii="宋体" w:hAnsi="宋体" w:cs="宋体" w:hint="eastAsia"/>
                <w:szCs w:val="21"/>
              </w:rPr>
              <w:t>运用</w:t>
            </w:r>
            <w:r>
              <w:rPr>
                <w:rFonts w:ascii="宋体" w:hAnsi="宋体" w:cs="宋体" w:hint="eastAsia"/>
                <w:szCs w:val="21"/>
              </w:rPr>
              <w:t>法律法规，</w:t>
            </w:r>
            <w:r>
              <w:rPr>
                <w:rFonts w:ascii="宋体" w:hAnsi="宋体" w:cs="宋体" w:hint="eastAsia"/>
                <w:szCs w:val="21"/>
              </w:rPr>
              <w:t>能够</w:t>
            </w:r>
            <w:r>
              <w:rPr>
                <w:rFonts w:ascii="宋体" w:hAnsi="宋体" w:cs="宋体" w:hint="eastAsia"/>
                <w:szCs w:val="21"/>
              </w:rPr>
              <w:t>对审计对象做出客观公正、实事求</w:t>
            </w:r>
            <w:r w:rsidR="003C2F3A" w:rsidRPr="003C2F3A"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的审计评价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熟悉会计制度和会计准则</w:t>
            </w:r>
            <w:r>
              <w:rPr>
                <w:rFonts w:ascii="宋体" w:hAnsi="宋体" w:cs="宋体" w:hint="eastAsia"/>
                <w:szCs w:val="21"/>
              </w:rPr>
              <w:t>，具备审计专业知识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具有</w:t>
            </w:r>
            <w:r>
              <w:rPr>
                <w:rFonts w:ascii="宋体" w:hAnsi="宋体" w:cs="宋体" w:hint="eastAsia"/>
                <w:szCs w:val="21"/>
              </w:rPr>
              <w:t>较强</w:t>
            </w:r>
            <w:r>
              <w:rPr>
                <w:rFonts w:ascii="宋体" w:hAnsi="宋体" w:cs="宋体" w:hint="eastAsia"/>
                <w:szCs w:val="21"/>
              </w:rPr>
              <w:t>的文字</w:t>
            </w:r>
            <w:r>
              <w:rPr>
                <w:rFonts w:ascii="宋体" w:hAnsi="宋体" w:cs="宋体" w:hint="eastAsia"/>
                <w:szCs w:val="21"/>
              </w:rPr>
              <w:t>组织能力和</w:t>
            </w:r>
            <w:r>
              <w:rPr>
                <w:rFonts w:ascii="宋体" w:hAnsi="宋体" w:cs="宋体" w:hint="eastAsia"/>
                <w:szCs w:val="21"/>
              </w:rPr>
              <w:t>写作能力，并熟练操作运用办公软件；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有良好的沟通与组织协调能力，有良好的团队合作意识；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具有较强的责任心和保密意识，思维缜密细致，能承受较大的工作压力</w:t>
            </w:r>
            <w:r>
              <w:rPr>
                <w:rFonts w:hint="eastAsia"/>
                <w:szCs w:val="21"/>
              </w:rPr>
              <w:t>。</w:t>
            </w:r>
          </w:p>
          <w:p w:rsidR="007231E9" w:rsidRDefault="001647E3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岗位职责：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负责协调处理公司对外纠纷；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负责起草内部审计项目的实施方案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并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具体实施；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向领导提交审计工作安排，审计初步报告和处理意见；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4.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负责对所有涉及的审计事项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编写内部审计报告，提出处理意见和建议；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负责内部审计资料的立卷、收集、整理和归档的工作；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6.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笔试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7231E9">
        <w:trPr>
          <w:trHeight w:val="1218"/>
          <w:jc w:val="center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pStyle w:val="a0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广安农投园艺有限公司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综合部负责人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岁及以下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spacing w:line="300" w:lineRule="exac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任职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kern w:val="0"/>
                <w:szCs w:val="21"/>
              </w:rPr>
              <w:t>条件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7231E9" w:rsidRDefault="001647E3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具有五年以上办公室管理工作经历；</w:t>
            </w:r>
          </w:p>
          <w:p w:rsidR="007231E9" w:rsidRDefault="001647E3">
            <w:pPr>
              <w:pStyle w:val="a0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具有五年以上机关事业单位或县级以上国企办公室管理工作经历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者优先；</w:t>
            </w:r>
          </w:p>
          <w:p w:rsidR="007231E9" w:rsidRDefault="001647E3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具有扎实的文字功底和公文写作能力，并熟练操作运用办公软件；</w:t>
            </w:r>
          </w:p>
          <w:p w:rsidR="007231E9" w:rsidRDefault="001647E3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有良好的沟通与组织协调能力，有良好的团队合作意识；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</w:rPr>
              <w:t>具有较强的责任心、思维缜密细致，能承受较大的工作压力；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</w:rPr>
              <w:t>熟悉公司运营，能够较好的帮助公司协调发展。</w:t>
            </w:r>
          </w:p>
          <w:p w:rsidR="007231E9" w:rsidRDefault="001647E3">
            <w:pPr>
              <w:pStyle w:val="a0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岗位职责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负责文字材料的</w:t>
            </w:r>
            <w:r>
              <w:rPr>
                <w:rFonts w:ascii="宋体" w:hAnsi="宋体" w:cs="宋体" w:hint="eastAsia"/>
                <w:sz w:val="21"/>
                <w:szCs w:val="21"/>
              </w:rPr>
              <w:t>起草、审核工作；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负责车辆管理、维护及调配等管理工作；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负责人事考勤管理工作；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负责综合服务及后勤保障工作；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负责集团公司及各部门重要事务的综合协调工作；</w:t>
            </w:r>
          </w:p>
          <w:p w:rsidR="007231E9" w:rsidRDefault="001647E3">
            <w:pPr>
              <w:pStyle w:val="a0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  <w:r>
              <w:rPr>
                <w:rFonts w:ascii="宋体" w:hAnsi="宋体" w:cs="宋体" w:hint="eastAsia"/>
                <w:sz w:val="21"/>
                <w:szCs w:val="21"/>
              </w:rPr>
              <w:t>完成领导交办的其他工作。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7231E9">
        <w:trPr>
          <w:trHeight w:val="4376"/>
          <w:jc w:val="center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pStyle w:val="a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广安农投园艺有限公司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生产部负责人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岁及以下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pStyle w:val="a0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任职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 w:rsidR="007231E9" w:rsidRDefault="001647E3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具有五年以上园林项目现场管理工作经历；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具备二建市政资质及以上；</w:t>
            </w:r>
          </w:p>
          <w:p w:rsidR="007231E9" w:rsidRDefault="001647E3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具备三个</w:t>
            </w:r>
            <w:r>
              <w:rPr>
                <w:rFonts w:ascii="宋体" w:hAnsi="宋体" w:cs="宋体" w:hint="eastAsia"/>
                <w:szCs w:val="21"/>
              </w:rPr>
              <w:t>500</w:t>
            </w:r>
            <w:r>
              <w:rPr>
                <w:rFonts w:ascii="宋体" w:hAnsi="宋体" w:cs="宋体" w:hint="eastAsia"/>
                <w:szCs w:val="21"/>
              </w:rPr>
              <w:t>万以上园林工程管理经验。</w:t>
            </w:r>
          </w:p>
          <w:p w:rsidR="007231E9" w:rsidRDefault="001647E3">
            <w:pPr>
              <w:pStyle w:val="a0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岗位职责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为有关园林绿化工程提供技术支持；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负责制定园林绿化工程项目施工方案，并监督方案的具体实施工作；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审核园林绿化工程项目施工图纸，并对相关施工人员进行技术指导和监督；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负责工程项目中有关园林绿化方面工程的管理工作；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与相关部门和人员进行沟通和协调，及时解决施工过程中的技术问题；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  <w:r>
              <w:rPr>
                <w:rFonts w:ascii="宋体" w:hAnsi="宋体" w:cs="宋体" w:hint="eastAsia"/>
                <w:sz w:val="21"/>
                <w:szCs w:val="21"/>
              </w:rPr>
              <w:t>参与负责的园林绿化工程项目的检查以及验收工作；</w:t>
            </w:r>
          </w:p>
          <w:p w:rsidR="007231E9" w:rsidRDefault="001647E3">
            <w:pPr>
              <w:pStyle w:val="a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  <w:r>
              <w:rPr>
                <w:rFonts w:ascii="宋体" w:hAnsi="宋体" w:cs="宋体" w:hint="eastAsia"/>
                <w:sz w:val="21"/>
                <w:szCs w:val="21"/>
              </w:rPr>
              <w:t>负责对所辖园林绿化工程范围内的记录、资料以及相关文件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的签审工作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  <w:p w:rsidR="007231E9" w:rsidRDefault="007231E9">
            <w:pPr>
              <w:pStyle w:val="a0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7231E9">
        <w:trPr>
          <w:trHeight w:val="4325"/>
          <w:jc w:val="center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pStyle w:val="a0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广安农投园艺有限公司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现场施工员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岁及以下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pStyle w:val="a0"/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任职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具有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年以上园林施工现场管理工作经历；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吃苦耐劳；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要求熟练掌握园林植物的绿化、养护和栽植等；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具有绿化施工管理能力。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7231E9" w:rsidRDefault="001647E3">
            <w:pPr>
              <w:pStyle w:val="a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1"/>
                <w:szCs w:val="21"/>
              </w:rPr>
              <w:t>岗位职责</w:t>
            </w:r>
            <w:r>
              <w:rPr>
                <w:rFonts w:eastAsia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及时提供施工现场所需材料规格、型号和所需日期，做好现场材料的验收签证和管理；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工作到施工现场，及时对隐蔽工程进行验收和工程量签证，对自己不能解决的问题及时向项目负责人汇报；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工程竣工提供详细的工作量及主材、设备等基础资料，协助预</w:t>
            </w:r>
            <w:proofErr w:type="gramStart"/>
            <w:r>
              <w:rPr>
                <w:rFonts w:hint="eastAsia"/>
                <w:sz w:val="21"/>
                <w:szCs w:val="21"/>
              </w:rPr>
              <w:t>决算员</w:t>
            </w:r>
            <w:proofErr w:type="gramEnd"/>
            <w:r>
              <w:rPr>
                <w:rFonts w:hint="eastAsia"/>
                <w:sz w:val="21"/>
                <w:szCs w:val="21"/>
              </w:rPr>
              <w:t>搞好工程决算；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协助项目负责人做好工程的资料收集、保管和归档；</w:t>
            </w:r>
          </w:p>
          <w:p w:rsidR="007231E9" w:rsidRDefault="001647E3">
            <w:pPr>
              <w:pStyle w:val="a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完成领导交办的其它任务。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笔试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面试</w:t>
            </w:r>
          </w:p>
        </w:tc>
      </w:tr>
      <w:tr w:rsidR="007231E9">
        <w:trPr>
          <w:trHeight w:val="659"/>
          <w:jc w:val="center"/>
        </w:trPr>
        <w:tc>
          <w:tcPr>
            <w:tcW w:w="1410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E9" w:rsidRDefault="001647E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工作经历丰富或特别优秀的人员，可适当放宽条件</w:t>
            </w:r>
          </w:p>
        </w:tc>
      </w:tr>
    </w:tbl>
    <w:p w:rsidR="007231E9" w:rsidRDefault="007231E9">
      <w:pPr>
        <w:jc w:val="center"/>
      </w:pPr>
    </w:p>
    <w:sectPr w:rsidR="007231E9">
      <w:pgSz w:w="16838" w:h="11906" w:orient="landscape"/>
      <w:pgMar w:top="1020" w:right="2098" w:bottom="567" w:left="1984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E3" w:rsidRDefault="001647E3" w:rsidP="003C2F3A">
      <w:r>
        <w:separator/>
      </w:r>
    </w:p>
  </w:endnote>
  <w:endnote w:type="continuationSeparator" w:id="0">
    <w:p w:rsidR="001647E3" w:rsidRDefault="001647E3" w:rsidP="003C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E3" w:rsidRDefault="001647E3" w:rsidP="003C2F3A">
      <w:r>
        <w:separator/>
      </w:r>
    </w:p>
  </w:footnote>
  <w:footnote w:type="continuationSeparator" w:id="0">
    <w:p w:rsidR="001647E3" w:rsidRDefault="001647E3" w:rsidP="003C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01647E3"/>
    <w:rsid w:val="003B2FCD"/>
    <w:rsid w:val="003C2F3A"/>
    <w:rsid w:val="007231E9"/>
    <w:rsid w:val="03585CF6"/>
    <w:rsid w:val="061D385C"/>
    <w:rsid w:val="062D2844"/>
    <w:rsid w:val="0AA43635"/>
    <w:rsid w:val="0DE42079"/>
    <w:rsid w:val="0F2B12F9"/>
    <w:rsid w:val="0FBE7D1C"/>
    <w:rsid w:val="10D42F63"/>
    <w:rsid w:val="11C841DC"/>
    <w:rsid w:val="1293133D"/>
    <w:rsid w:val="14A135CF"/>
    <w:rsid w:val="155945AD"/>
    <w:rsid w:val="160757A3"/>
    <w:rsid w:val="18114B69"/>
    <w:rsid w:val="1AD361BE"/>
    <w:rsid w:val="1AEF6ED7"/>
    <w:rsid w:val="1B6A34E2"/>
    <w:rsid w:val="1E6D7B23"/>
    <w:rsid w:val="1F6D0735"/>
    <w:rsid w:val="23923478"/>
    <w:rsid w:val="247308A6"/>
    <w:rsid w:val="248F5369"/>
    <w:rsid w:val="27663AA1"/>
    <w:rsid w:val="2D722585"/>
    <w:rsid w:val="2DBA2AA4"/>
    <w:rsid w:val="2EDF5B9D"/>
    <w:rsid w:val="2F9138A0"/>
    <w:rsid w:val="3218124E"/>
    <w:rsid w:val="3362120F"/>
    <w:rsid w:val="369F5B17"/>
    <w:rsid w:val="36E279FC"/>
    <w:rsid w:val="38B25766"/>
    <w:rsid w:val="3C7956B7"/>
    <w:rsid w:val="3E5824F4"/>
    <w:rsid w:val="40AA422C"/>
    <w:rsid w:val="41E122C9"/>
    <w:rsid w:val="447276C3"/>
    <w:rsid w:val="45DA66F6"/>
    <w:rsid w:val="4671755F"/>
    <w:rsid w:val="4A2942FF"/>
    <w:rsid w:val="4C683203"/>
    <w:rsid w:val="4E246258"/>
    <w:rsid w:val="4EAD12D9"/>
    <w:rsid w:val="50FF5AEB"/>
    <w:rsid w:val="51847CD0"/>
    <w:rsid w:val="51A36EA5"/>
    <w:rsid w:val="51DA0A3B"/>
    <w:rsid w:val="52352CFF"/>
    <w:rsid w:val="53F02298"/>
    <w:rsid w:val="54266FCF"/>
    <w:rsid w:val="56587CD5"/>
    <w:rsid w:val="565954DA"/>
    <w:rsid w:val="56E6048E"/>
    <w:rsid w:val="58931C09"/>
    <w:rsid w:val="5A7D7E18"/>
    <w:rsid w:val="5B8E0746"/>
    <w:rsid w:val="5C92514B"/>
    <w:rsid w:val="5E932E70"/>
    <w:rsid w:val="5F0472E4"/>
    <w:rsid w:val="60537BE4"/>
    <w:rsid w:val="60667A5A"/>
    <w:rsid w:val="60E22B39"/>
    <w:rsid w:val="638D741B"/>
    <w:rsid w:val="65904F54"/>
    <w:rsid w:val="66D91210"/>
    <w:rsid w:val="68443241"/>
    <w:rsid w:val="68991CD4"/>
    <w:rsid w:val="699A0FC0"/>
    <w:rsid w:val="6B24020A"/>
    <w:rsid w:val="6BA10241"/>
    <w:rsid w:val="721F241B"/>
    <w:rsid w:val="72E9643B"/>
    <w:rsid w:val="73A103ED"/>
    <w:rsid w:val="7531674C"/>
    <w:rsid w:val="785F53A7"/>
    <w:rsid w:val="794C1692"/>
    <w:rsid w:val="7B651712"/>
    <w:rsid w:val="7D6C23A2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3C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C2F3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3C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C2F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</Words>
  <Characters>2039</Characters>
  <Application>Microsoft Office Word</Application>
  <DocSecurity>0</DocSecurity>
  <Lines>16</Lines>
  <Paragraphs>4</Paragraphs>
  <ScaleCrop>false</ScaleCrop>
  <Company>微软中国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。。。</dc:creator>
  <cp:lastModifiedBy>微软用户</cp:lastModifiedBy>
  <cp:revision>3</cp:revision>
  <cp:lastPrinted>2021-03-01T02:41:00Z</cp:lastPrinted>
  <dcterms:created xsi:type="dcterms:W3CDTF">2018-01-31T12:39:00Z</dcterms:created>
  <dcterms:modified xsi:type="dcterms:W3CDTF">2021-03-09T01:13:00Z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SaveFontToCloudKey">
    <vt:lpwstr>0_btnclosed</vt:lpwstr>
  </property>
</Properties>
</file>