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1170"/>
        <w:gridCol w:w="990"/>
        <w:gridCol w:w="1170"/>
        <w:gridCol w:w="127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中共港北区委统战部编外聘用人员报名表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寸正面免冠彩照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6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何地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受过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社会关系及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本表所填信息及所提交证件、资料真实有效。若有虚假愿意承担责任。遵守招聘程序，服从工作安排。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/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09"/>
    <w:rsid w:val="0026776C"/>
    <w:rsid w:val="003F6F45"/>
    <w:rsid w:val="00FE1609"/>
    <w:rsid w:val="08C51975"/>
    <w:rsid w:val="778A3FFF"/>
    <w:rsid w:val="7E5E09A0"/>
    <w:rsid w:val="7FE0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</Words>
  <Characters>1298</Characters>
  <Lines>10</Lines>
  <Paragraphs>3</Paragraphs>
  <TotalTime>3</TotalTime>
  <ScaleCrop>false</ScaleCrop>
  <LinksUpToDate>false</LinksUpToDate>
  <CharactersWithSpaces>1522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2021-03-19T00:38:00Z</dcterms:created>
  <dc:creator>港北区统战部办公室</dc:creator>
  <cp:lastModifiedBy>梦想导师小宇</cp:lastModifiedBy>
  <dcterms:modified xsi:type="dcterms:W3CDTF">2021-03-22T10:09:34Z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0DE7936FF7784A9FA707FEED2E7B8571</vt:lpwstr>
  </property>
</Properties>
</file>