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自贡市贡井区科技和经济信息化局择优聘用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公益性岗位人员报名表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</w:p>
    <w:tbl>
      <w:tblPr>
        <w:tblStyle w:val="2"/>
        <w:tblW w:w="954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2"/>
        <w:gridCol w:w="1090"/>
        <w:gridCol w:w="1282"/>
        <w:gridCol w:w="923"/>
        <w:gridCol w:w="1290"/>
        <w:gridCol w:w="1260"/>
        <w:gridCol w:w="1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姓  名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性  别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民族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照片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（2吋）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婚姻状况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文化程度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专业特长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毕业学校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户口所在地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现住址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身份证号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个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人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简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 xml:space="preserve">                   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需要补充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说明的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其他情况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                            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                                                本人签字： 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                                                          年     月     日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6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2021-07-08T02:31:00Z</dcterms:created>
  <dc:creator>韩学财(cu3253)</dc:creator>
  <cp:lastModifiedBy>韩学财(cu3253)</cp:lastModifiedBy>
  <cp:lastPrinted>2021-07-08T02:35:16Z</cp:lastPrinted>
  <dcterms:modified xsi:type="dcterms:W3CDTF">2021-07-08T02:36:01Z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