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tbl>
      <w:tblPr>
        <w:tblStyle w:val="2"/>
        <w:tblW w:w="4950" w:type="pct"/>
        <w:tblInd w:w="2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6"/>
        <w:gridCol w:w="480"/>
        <w:gridCol w:w="564"/>
        <w:gridCol w:w="564"/>
        <w:gridCol w:w="565"/>
        <w:gridCol w:w="567"/>
        <w:gridCol w:w="567"/>
        <w:gridCol w:w="568"/>
        <w:gridCol w:w="584"/>
        <w:gridCol w:w="562"/>
        <w:gridCol w:w="567"/>
        <w:gridCol w:w="568"/>
        <w:gridCol w:w="567"/>
        <w:gridCol w:w="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351" w:type="dxa"/>
            <w:gridSpan w:val="14"/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筠连县2021年特岗教师岗位设置表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设岗单位</w:t>
            </w:r>
          </w:p>
        </w:tc>
        <w:tc>
          <w:tcPr>
            <w:tcW w:w="436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271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1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筠连县第二中学校（初中部）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筠连县民主初级中学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筠连县腾达初级中学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筠连县维新初级中学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筠连县镇舟初级中学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筠连县腾达镇中心校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筠连县巡司镇武德小学（初中部）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筠连县巡司镇共和村级小学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筠连县蒿坝镇中心校（小学部）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筠连县蒿坝镇中心校（初中部）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筠连县蒿坝镇平安小学（小学部）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筠连县筠连镇双腾小学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筠连县筠连镇塘坝小学（初中部）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筠连县沐爱镇中心校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筠连县沐爱镇菜坪村级小学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筠连县沐爱镇安全村级小学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筠连县沐爱镇沐义小学（初中部）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筠连县乐义乡中心校（初中部）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筠连县乐义乡河坝村级小学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筠连县大雪山镇天堂村级小学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筠连县大雪山镇迎春村级小学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筠连县大雪山镇安顺村级小学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筠连县大雪山镇解放小学（小学部）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筠连县大雪山镇自由小学（初中部）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筠连县镇舟镇中心校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筠连县团林苗族乡中心校（初中部）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筠连县联合苗族乡红竹村级小学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筠连县联合苗族乡茶园村级小学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筠连县联合苗族乡民族村级小学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黑体"/>
          <w:sz w:val="32"/>
          <w:szCs w:val="32"/>
        </w:rPr>
      </w:pPr>
    </w:p>
    <w:sectPr>
      <w:pgSz w:w="11906" w:h="16838" w:orient="landscape"/>
      <w:pgMar w:top="720" w:right="720" w:bottom="720" w:left="720" w:header="0" w:footer="0" w:gutter="0"/>
      <w:pgNumType w:fmt="decimal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cumentProtection w:enforcement="0"/>
  <w:defaultTabStop w:val="420"/>
  <w:autoHyphenation/>
  <w:compat>
    <w:noLeading/>
    <w:balanceSingleByteDoubleByteWidth/>
    <w:doNotExpandShiftReturn/>
    <w:useFELayout/>
    <w:compatSetting w:name="compatibilityMode" w:uri="http://schemas.microsoft.com/office/word" w:val="14"/>
  </w:compat>
  <w:rsids>
    <w:rsidRoot w:val="00000000"/>
    <w:rsid w:val="01BC2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新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 w:val="0"/>
      <w:bidi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480</Characters>
  <Paragraphs>108</Paragraphs>
  <TotalTime>40326</TotalTime>
  <ScaleCrop>false</ScaleCrop>
  <LinksUpToDate>false</LinksUpToDate>
  <CharactersWithSpaces>480</CharactersWithSpaces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2018-07-12T11:25:00Z</dcterms:created>
  <dc:creator>FYQ</dc:creator>
  <cp:lastModifiedBy>倪云汉</cp:lastModifiedBy>
  <cp:lastPrinted>2021-07-21T11:48:00Z</cp:lastPrinted>
  <dcterms:modified xsi:type="dcterms:W3CDTF">2021-07-22T02:28:44Z</dcterms:modified>
  <dc:title>筠连县事业单位2015年第一次公开招聘工作人员（教育系统）培训和选岗的公告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81F53BBB347A42798A40FEFF61E8FF28</vt:lpwstr>
  </property>
  <property fmtid="{D5CDD505-2E9C-101B-9397-08002B2CF9AE}" pid="3" name="KSOProductBuildVer">
    <vt:lpwstr>2052-11.1.0.9208</vt:lpwstr>
  </property>
</Properties>
</file>