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700" w:lineRule="exact"/>
        <w:jc w:val="left"/>
        <w:outlineLvl w:val="0"/>
        <w:rPr>
          <w:rFonts w:ascii="Times New Roman" w:hAnsi="Times New Roman" w:eastAsia="方正黑体_GBK" w:cs="Times New Roman"/>
          <w:sz w:val="33"/>
          <w:szCs w:val="33"/>
        </w:rPr>
      </w:pPr>
      <w:r>
        <w:rPr>
          <w:rFonts w:ascii="Times New Roman" w:hAnsi="Times New Roman" w:eastAsia="方正黑体_GBK" w:cs="Times New Roman"/>
          <w:sz w:val="33"/>
          <w:szCs w:val="33"/>
        </w:rPr>
        <w:t>附件1</w:t>
      </w:r>
    </w:p>
    <w:p>
      <w:pPr>
        <w:widowControl/>
        <w:shd w:val="clear" w:color="auto" w:fill="FFFFFF"/>
        <w:adjustRightInd w:val="0"/>
        <w:snapToGrid w:val="0"/>
        <w:spacing w:line="700" w:lineRule="exact"/>
        <w:jc w:val="center"/>
        <w:outlineLvl w:val="0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广安保安集团有限公司2021年第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二</w:t>
      </w:r>
      <w:r>
        <w:rPr>
          <w:rFonts w:ascii="Times New Roman" w:hAnsi="Times New Roman" w:eastAsia="方正小标宋_GBK" w:cs="Times New Roman"/>
          <w:sz w:val="44"/>
          <w:szCs w:val="44"/>
        </w:rPr>
        <w:t>批武装守护押运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岗</w:t>
      </w:r>
    </w:p>
    <w:p>
      <w:pPr>
        <w:widowControl/>
        <w:shd w:val="clear" w:color="auto" w:fill="FFFFFF"/>
        <w:adjustRightInd w:val="0"/>
        <w:snapToGrid w:val="0"/>
        <w:spacing w:line="700" w:lineRule="exact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招聘一览表</w:t>
      </w:r>
    </w:p>
    <w:p>
      <w:pPr>
        <w:pStyle w:val="2"/>
        <w:rPr>
          <w:rFonts w:ascii="Times New Roman" w:hAnsi="Times New Roman" w:cs="Times New Roman"/>
        </w:rPr>
      </w:pPr>
    </w:p>
    <w:tbl>
      <w:tblPr>
        <w:tblStyle w:val="5"/>
        <w:tblW w:w="14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375"/>
        <w:gridCol w:w="964"/>
        <w:gridCol w:w="1367"/>
        <w:gridCol w:w="913"/>
        <w:gridCol w:w="886"/>
        <w:gridCol w:w="915"/>
        <w:gridCol w:w="5324"/>
        <w:gridCol w:w="1691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序号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单位</w:t>
            </w:r>
          </w:p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（部门）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岗位</w:t>
            </w:r>
          </w:p>
        </w:tc>
        <w:tc>
          <w:tcPr>
            <w:tcW w:w="1367" w:type="dxa"/>
            <w:vMerge w:val="restart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招聘人数</w:t>
            </w:r>
          </w:p>
        </w:tc>
        <w:tc>
          <w:tcPr>
            <w:tcW w:w="8038" w:type="dxa"/>
            <w:gridSpan w:val="4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报考条件</w:t>
            </w:r>
          </w:p>
        </w:tc>
        <w:tc>
          <w:tcPr>
            <w:tcW w:w="1691" w:type="dxa"/>
            <w:vMerge w:val="restart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薪酬（元）</w:t>
            </w:r>
          </w:p>
        </w:tc>
        <w:tc>
          <w:tcPr>
            <w:tcW w:w="467" w:type="dxa"/>
            <w:vMerge w:val="restart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学历</w:t>
            </w:r>
          </w:p>
        </w:tc>
        <w:tc>
          <w:tcPr>
            <w:tcW w:w="886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专业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年龄</w:t>
            </w:r>
          </w:p>
        </w:tc>
        <w:tc>
          <w:tcPr>
            <w:tcW w:w="5324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岗位要求</w:t>
            </w:r>
          </w:p>
        </w:tc>
        <w:tc>
          <w:tcPr>
            <w:tcW w:w="1691" w:type="dxa"/>
            <w:vMerge w:val="continue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730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守护押运岗</w:t>
            </w:r>
          </w:p>
        </w:tc>
        <w:tc>
          <w:tcPr>
            <w:tcW w:w="1367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14人</w:t>
            </w:r>
          </w:p>
        </w:tc>
        <w:tc>
          <w:tcPr>
            <w:tcW w:w="913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高中以上</w:t>
            </w:r>
          </w:p>
        </w:tc>
        <w:tc>
          <w:tcPr>
            <w:tcW w:w="886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18-40周岁</w:t>
            </w:r>
          </w:p>
        </w:tc>
        <w:tc>
          <w:tcPr>
            <w:tcW w:w="5324" w:type="dxa"/>
            <w:vAlign w:val="center"/>
          </w:tcPr>
          <w:p>
            <w:pPr>
              <w:pStyle w:val="2"/>
              <w:overflowPunct w:val="0"/>
              <w:snapToGrid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符合《保安服务管理条例》《公安机关实施保安服务管理条例办法》《保安守护押运公司管理规定》招录条件；身高1.68米以上，高中以上学历。退伍军人和持有《保安资格证》,警校、体校、武术院校毕业生优先。专用运钞车驾驶员,除具备前款条件外,应取得相应准驾车型驾驶证并具有2年以上驾驶经历;无致人死亡或者重伤的交通事故责任记录;无饮酒后驾驶机动车违法行为记录,经内部考核合格上岗;身心健康,无精神病等可能危及行车安全的疾病史。</w:t>
            </w:r>
          </w:p>
        </w:tc>
        <w:tc>
          <w:tcPr>
            <w:tcW w:w="1691" w:type="dxa"/>
            <w:vAlign w:val="center"/>
          </w:tcPr>
          <w:p>
            <w:pPr>
              <w:pStyle w:val="2"/>
              <w:overflowPunct w:val="0"/>
              <w:snapToGrid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</w:rPr>
              <w:t>代扣代缴五险后</w:t>
            </w:r>
          </w:p>
          <w:p>
            <w:pPr>
              <w:pStyle w:val="2"/>
              <w:overflowPunct w:val="0"/>
              <w:snapToGrid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2500-</w:t>
            </w: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  <w:lang w:val="en-US" w:eastAsia="zh-CN"/>
              </w:rPr>
              <w:t>35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</w:rPr>
              <w:t>（具体面议）</w:t>
            </w:r>
          </w:p>
        </w:tc>
        <w:tc>
          <w:tcPr>
            <w:tcW w:w="467" w:type="dxa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632" w:type="dxa"/>
            <w:gridSpan w:val="10"/>
            <w:vAlign w:val="center"/>
          </w:tcPr>
          <w:p>
            <w:pPr>
              <w:pStyle w:val="2"/>
              <w:overflowPunct w:val="0"/>
              <w:snapToGrid/>
              <w:spacing w:line="580" w:lineRule="exact"/>
              <w:rPr>
                <w:rFonts w:ascii="Times New Roman" w:hAnsi="Times New Roman" w:eastAsia="方正黑体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黑体_GBK" w:cs="Times New Roman"/>
                <w:sz w:val="26"/>
                <w:szCs w:val="26"/>
              </w:rPr>
              <w:t>备注：</w:t>
            </w:r>
          </w:p>
        </w:tc>
      </w:tr>
    </w:tbl>
    <w:p>
      <w:pPr>
        <w:rPr>
          <w:rFonts w:ascii="Times New Roman" w:hAnsi="Times New Roman" w:eastAsia="方正黑体_GBK" w:cs="Times New Roman"/>
          <w:sz w:val="33"/>
          <w:szCs w:val="33"/>
        </w:rPr>
        <w:sectPr>
          <w:pgSz w:w="16838" w:h="11906" w:orient="landscape"/>
          <w:pgMar w:top="1531" w:right="1134" w:bottom="1531" w:left="1134" w:header="851" w:footer="1304" w:gutter="0"/>
          <w:cols w:space="720" w:num="1"/>
          <w:docGrid w:linePitch="62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038B9"/>
    <w:rsid w:val="08E038B9"/>
    <w:rsid w:val="5557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2021-08-05T03:43:00Z</dcterms:created>
  <dc:creator>黄阿姨</dc:creator>
  <cp:lastModifiedBy>黄阿姨</cp:lastModifiedBy>
  <dcterms:modified xsi:type="dcterms:W3CDTF">2021-08-05T03:54:15Z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