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700" w:lineRule="exact"/>
        <w:outlineLvl w:val="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附件2</w:t>
      </w:r>
    </w:p>
    <w:p>
      <w:pPr>
        <w:widowControl/>
        <w:shd w:val="clear" w:color="auto" w:fill="FFFFFF"/>
        <w:adjustRightInd w:val="0"/>
        <w:snapToGrid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广安保安集团有限公司2021年第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人民币清分岗</w:t>
      </w:r>
      <w:r>
        <w:rPr>
          <w:rFonts w:ascii="Times New Roman" w:hAnsi="Times New Roman" w:eastAsia="方正小标宋_GBK" w:cs="Times New Roman"/>
          <w:sz w:val="44"/>
          <w:szCs w:val="44"/>
        </w:rPr>
        <w:t>招聘一览表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4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10"/>
        <w:gridCol w:w="929"/>
        <w:gridCol w:w="1367"/>
        <w:gridCol w:w="913"/>
        <w:gridCol w:w="886"/>
        <w:gridCol w:w="915"/>
        <w:gridCol w:w="5324"/>
        <w:gridCol w:w="155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人民币清分岗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  <w:t>高中以上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6"/>
                <w:szCs w:val="26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vertAlign w:val="baseline"/>
              </w:rPr>
              <w:t>40周岁</w:t>
            </w:r>
          </w:p>
        </w:tc>
        <w:tc>
          <w:tcPr>
            <w:tcW w:w="53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符合《保安服务管理条例》《公安机关实施保安服务管理条例办法》《保安守护押运公司管理规定》招录条件；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  <w:lang w:val="en-US" w:eastAsia="zh-CN"/>
              </w:rPr>
              <w:t>男性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身高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米以上，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  <w:lang w:val="en-US" w:eastAsia="zh-CN"/>
              </w:rPr>
              <w:t>女性身高1.55米以上，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vertAlign w:val="baseline"/>
              </w:rPr>
              <w:t>高中以上学历。退伍军人和持有《保安资格证》,警校、体校、武术院校毕业生优先。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代扣代缴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五险后</w:t>
            </w:r>
          </w:p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2500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3000</w:t>
            </w:r>
          </w:p>
        </w:tc>
        <w:tc>
          <w:tcPr>
            <w:tcW w:w="604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32" w:type="dxa"/>
            <w:gridSpan w:val="10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left"/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6"/>
                <w:szCs w:val="26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F690F"/>
    <w:rsid w:val="571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2021-08-05T03:53:00Z</dcterms:created>
  <dc:creator>黄阿姨</dc:creator>
  <cp:lastModifiedBy>黄阿姨</cp:lastModifiedBy>
  <dcterms:modified xsi:type="dcterms:W3CDTF">2021-08-05T03:54:27Z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