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B" w:rsidRDefault="0002435B" w:rsidP="0002435B">
      <w:pPr>
        <w:widowControl/>
        <w:spacing w:line="562" w:lineRule="exact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附件2：</w:t>
      </w:r>
    </w:p>
    <w:tbl>
      <w:tblPr>
        <w:tblW w:w="6755" w:type="pct"/>
        <w:tblInd w:w="-1450" w:type="dxa"/>
        <w:tblCellMar>
          <w:left w:w="0" w:type="dxa"/>
          <w:right w:w="0" w:type="dxa"/>
        </w:tblCellMar>
        <w:tblLook w:val="04A0"/>
      </w:tblPr>
      <w:tblGrid>
        <w:gridCol w:w="873"/>
        <w:gridCol w:w="1302"/>
        <w:gridCol w:w="570"/>
        <w:gridCol w:w="615"/>
        <w:gridCol w:w="660"/>
        <w:gridCol w:w="507"/>
        <w:gridCol w:w="1408"/>
        <w:gridCol w:w="606"/>
        <w:gridCol w:w="1106"/>
        <w:gridCol w:w="651"/>
        <w:gridCol w:w="955"/>
        <w:gridCol w:w="2009"/>
      </w:tblGrid>
      <w:tr w:rsidR="0002435B" w:rsidTr="008C023A">
        <w:trPr>
          <w:trHeight w:val="79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435B" w:rsidRDefault="0002435B" w:rsidP="008C023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23"/>
                <w:kern w:val="0"/>
                <w:sz w:val="44"/>
                <w:szCs w:val="44"/>
              </w:rPr>
              <w:t>新龙县公开招聘城区专职网格员面试人员名单</w:t>
            </w: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考室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多吉巴登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29202108128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79.90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泽仁则瓜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四川甘孜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29202108118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拉忠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四川巴塘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29202108145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74.20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益西尼玛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29202108063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72.90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志玛青措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29202108205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72.70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卓玛拉姆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29202108072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72.10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彝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四川九龙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29202108134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单珍拉姆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四川得荣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29202108206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71.60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仁孜绒布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29202108135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唐照琼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71.10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巴姆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29202108070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生龙降措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29202108259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70.30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桑登卓玛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四川得荣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29202108008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70.10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扎西多吉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四川新龙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29202108124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69.80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张兴海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羌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29202108096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69.70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牛肖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29202108236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69.70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郑远玲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29202108195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69.30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多灯次姆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四川道孚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29202108098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68.80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甲它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四川雅江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29202108144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68.70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14145" w:rsidTr="00C14145">
        <w:trPr>
          <w:gridAfter w:val="1"/>
          <w:wAfter w:w="892" w:type="pct"/>
          <w:trHeight w:val="36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半点拉初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四川丹巴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29202108203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68.60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14145" w:rsidRDefault="00C14145" w:rsidP="008C0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2435B" w:rsidRDefault="0002435B" w:rsidP="0002435B">
      <w:pPr>
        <w:widowControl/>
        <w:spacing w:line="562" w:lineRule="exact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02435B" w:rsidRDefault="0002435B" w:rsidP="0002435B">
      <w:pPr>
        <w:widowControl/>
        <w:spacing w:line="562" w:lineRule="exact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02435B" w:rsidRDefault="0002435B" w:rsidP="0002435B">
      <w:pPr>
        <w:widowControl/>
        <w:spacing w:line="562" w:lineRule="exact"/>
        <w:ind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8C5E5B" w:rsidRDefault="008C5E5B"/>
    <w:sectPr w:rsidR="008C5E5B" w:rsidSect="0071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3C" w:rsidRDefault="00B9253C" w:rsidP="0002435B">
      <w:r>
        <w:separator/>
      </w:r>
    </w:p>
  </w:endnote>
  <w:endnote w:type="continuationSeparator" w:id="1">
    <w:p w:rsidR="00B9253C" w:rsidRDefault="00B9253C" w:rsidP="0002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3C" w:rsidRDefault="00B9253C" w:rsidP="0002435B">
      <w:r>
        <w:separator/>
      </w:r>
    </w:p>
  </w:footnote>
  <w:footnote w:type="continuationSeparator" w:id="1">
    <w:p w:rsidR="00B9253C" w:rsidRDefault="00B9253C" w:rsidP="0002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35B"/>
    <w:rsid w:val="0002435B"/>
    <w:rsid w:val="008C5E5B"/>
    <w:rsid w:val="00AB706C"/>
    <w:rsid w:val="00B9253C"/>
    <w:rsid w:val="00C1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2021-08-24T04:27:00Z</dcterms:created>
  <dcterms:modified xsi:type="dcterms:W3CDTF">2021-08-24T04:32:00Z</dcterms:modified>
</cp:coreProperties>
</file>