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7041" w14:textId="77777777" w:rsidR="00C9781C" w:rsidRDefault="00C9781C" w:rsidP="00C9781C">
      <w:pPr>
        <w:pStyle w:val="a7"/>
        <w:ind w:left="360" w:firstLineChars="800" w:firstLine="2570"/>
        <w:rPr>
          <w:b/>
          <w:sz w:val="32"/>
          <w:szCs w:val="32"/>
        </w:rPr>
      </w:pPr>
      <w:r>
        <w:rPr>
          <w:b/>
          <w:sz w:val="32"/>
          <w:szCs w:val="32"/>
        </w:rPr>
        <w:t>预检分诊工作职责</w:t>
      </w:r>
    </w:p>
    <w:p w14:paraId="66171FAA" w14:textId="77777777" w:rsidR="00C9781C" w:rsidRDefault="00C9781C" w:rsidP="00C9781C">
      <w:pPr>
        <w:pStyle w:val="a7"/>
        <w:ind w:left="360" w:firstLineChars="0" w:firstLine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一、一级</w:t>
      </w:r>
      <w:r w:rsidRPr="00253608">
        <w:rPr>
          <w:rFonts w:hint="eastAsia"/>
          <w:b/>
          <w:sz w:val="32"/>
          <w:szCs w:val="32"/>
        </w:rPr>
        <w:t>预检分诊</w:t>
      </w:r>
      <w:r>
        <w:rPr>
          <w:rFonts w:hint="eastAsia"/>
          <w:b/>
          <w:sz w:val="32"/>
          <w:szCs w:val="32"/>
        </w:rPr>
        <w:t>工作职责：</w:t>
      </w:r>
    </w:p>
    <w:p w14:paraId="2026A37D" w14:textId="77777777" w:rsidR="00C9781C" w:rsidRPr="00FC41A1" w:rsidRDefault="00C9781C" w:rsidP="00C9781C">
      <w:pPr>
        <w:ind w:firstLineChars="200" w:firstLine="560"/>
        <w:jc w:val="left"/>
        <w:rPr>
          <w:rFonts w:asciiTheme="minorEastAsia" w:hAnsiTheme="minorEastAsia" w:cs="宋体"/>
          <w:color w:val="0F0E0E"/>
          <w:kern w:val="0"/>
          <w:sz w:val="28"/>
          <w:szCs w:val="28"/>
        </w:rPr>
      </w:pPr>
      <w:r w:rsidRPr="00FC41A1">
        <w:rPr>
          <w:rFonts w:asciiTheme="minorEastAsia" w:hAnsiTheme="minorEastAsia" w:cs="宋体" w:hint="eastAsia"/>
          <w:color w:val="0F0E0E"/>
          <w:kern w:val="0"/>
          <w:sz w:val="28"/>
          <w:szCs w:val="28"/>
        </w:rPr>
        <w:t>管理模式：常态化管理，根据工作量进行人力资源合理科学排班，保证防疫工作持之以恒、落实到位。</w:t>
      </w:r>
    </w:p>
    <w:p w14:paraId="055AA704" w14:textId="77777777" w:rsidR="00C9781C" w:rsidRPr="00DA3C27" w:rsidRDefault="00C9781C" w:rsidP="00C9781C">
      <w:pPr>
        <w:pStyle w:val="a7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DA3C27">
        <w:rPr>
          <w:rFonts w:hint="eastAsia"/>
          <w:sz w:val="28"/>
          <w:szCs w:val="28"/>
        </w:rPr>
        <w:t>工作要求：</w:t>
      </w:r>
    </w:p>
    <w:p w14:paraId="01C5E533" w14:textId="77777777" w:rsidR="00C9781C" w:rsidRDefault="00C9781C" w:rsidP="00C9781C">
      <w:pPr>
        <w:pStyle w:val="a7"/>
        <w:numPr>
          <w:ilvl w:val="0"/>
          <w:numId w:val="2"/>
        </w:numPr>
        <w:ind w:firstLineChars="0"/>
        <w:jc w:val="left"/>
        <w:rPr>
          <w:rFonts w:asciiTheme="minorEastAsia" w:hAnsiTheme="minorEastAsia" w:cs="宋体"/>
          <w:color w:val="0F0E0E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F0E0E"/>
          <w:kern w:val="0"/>
          <w:sz w:val="28"/>
          <w:szCs w:val="28"/>
        </w:rPr>
        <w:t>按规范着装；文明用语。</w:t>
      </w:r>
    </w:p>
    <w:p w14:paraId="1FF69777" w14:textId="77777777" w:rsidR="00C9781C" w:rsidRPr="00E902B3" w:rsidRDefault="00C9781C" w:rsidP="00C9781C">
      <w:pPr>
        <w:pStyle w:val="a7"/>
        <w:numPr>
          <w:ilvl w:val="0"/>
          <w:numId w:val="2"/>
        </w:numPr>
        <w:ind w:firstLineChars="0"/>
        <w:jc w:val="left"/>
        <w:rPr>
          <w:rFonts w:asciiTheme="minorEastAsia" w:hAnsiTheme="minorEastAsia" w:cs="宋体"/>
          <w:color w:val="0F0E0E"/>
          <w:kern w:val="0"/>
          <w:sz w:val="28"/>
          <w:szCs w:val="28"/>
        </w:rPr>
      </w:pPr>
      <w:r w:rsidRPr="00E902B3">
        <w:rPr>
          <w:rFonts w:asciiTheme="minorEastAsia" w:hAnsiTheme="minorEastAsia" w:cs="宋体" w:hint="eastAsia"/>
          <w:color w:val="0F0E0E"/>
          <w:kern w:val="0"/>
          <w:sz w:val="28"/>
          <w:szCs w:val="28"/>
        </w:rPr>
        <w:t>佩戴规定标识</w:t>
      </w:r>
      <w:r>
        <w:rPr>
          <w:rFonts w:asciiTheme="minorEastAsia" w:hAnsiTheme="minorEastAsia" w:cs="宋体" w:hint="eastAsia"/>
          <w:color w:val="0F0E0E"/>
          <w:kern w:val="0"/>
          <w:sz w:val="28"/>
          <w:szCs w:val="28"/>
        </w:rPr>
        <w:t>上岗</w:t>
      </w:r>
      <w:r w:rsidRPr="00E902B3">
        <w:rPr>
          <w:rFonts w:asciiTheme="minorEastAsia" w:hAnsiTheme="minorEastAsia" w:cs="宋体" w:hint="eastAsia"/>
          <w:color w:val="0F0E0E"/>
          <w:kern w:val="0"/>
          <w:sz w:val="28"/>
          <w:szCs w:val="28"/>
        </w:rPr>
        <w:t>。</w:t>
      </w:r>
    </w:p>
    <w:p w14:paraId="521D8414" w14:textId="77777777" w:rsidR="00C9781C" w:rsidRDefault="00C9781C" w:rsidP="00C9781C">
      <w:pPr>
        <w:pStyle w:val="a7"/>
        <w:numPr>
          <w:ilvl w:val="0"/>
          <w:numId w:val="2"/>
        </w:numPr>
        <w:ind w:firstLineChars="0"/>
        <w:jc w:val="left"/>
        <w:rPr>
          <w:rFonts w:asciiTheme="minorEastAsia" w:hAnsiTheme="minorEastAsia" w:cs="宋体"/>
          <w:color w:val="0F0E0E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F0E0E"/>
          <w:kern w:val="0"/>
          <w:sz w:val="28"/>
          <w:szCs w:val="28"/>
        </w:rPr>
        <w:t>测量所有进入门诊大厅人员的体温，提醒佩戴口罩。</w:t>
      </w:r>
    </w:p>
    <w:p w14:paraId="5160C78F" w14:textId="77777777" w:rsidR="00C9781C" w:rsidRDefault="00C9781C" w:rsidP="00C9781C">
      <w:pPr>
        <w:pStyle w:val="a7"/>
        <w:numPr>
          <w:ilvl w:val="0"/>
          <w:numId w:val="2"/>
        </w:numPr>
        <w:ind w:firstLineChars="0"/>
        <w:jc w:val="left"/>
        <w:rPr>
          <w:rFonts w:asciiTheme="minorEastAsia" w:hAnsiTheme="minorEastAsia" w:cs="宋体"/>
          <w:color w:val="0F0E0E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F0E0E"/>
          <w:kern w:val="0"/>
          <w:sz w:val="28"/>
          <w:szCs w:val="28"/>
        </w:rPr>
        <w:t>协助天府健康</w:t>
      </w:r>
      <w:proofErr w:type="gramStart"/>
      <w:r>
        <w:rPr>
          <w:rFonts w:asciiTheme="minorEastAsia" w:hAnsiTheme="minorEastAsia" w:cs="宋体" w:hint="eastAsia"/>
          <w:color w:val="0F0E0E"/>
          <w:kern w:val="0"/>
          <w:sz w:val="28"/>
          <w:szCs w:val="28"/>
        </w:rPr>
        <w:t>通健康码</w:t>
      </w:r>
      <w:proofErr w:type="gramEnd"/>
      <w:r>
        <w:rPr>
          <w:rFonts w:asciiTheme="minorEastAsia" w:hAnsiTheme="minorEastAsia" w:cs="宋体" w:hint="eastAsia"/>
          <w:color w:val="0F0E0E"/>
          <w:kern w:val="0"/>
          <w:sz w:val="28"/>
          <w:szCs w:val="28"/>
        </w:rPr>
        <w:t>申领。</w:t>
      </w:r>
    </w:p>
    <w:p w14:paraId="08D4A00E" w14:textId="77777777" w:rsidR="00C9781C" w:rsidRDefault="00C9781C" w:rsidP="00C9781C">
      <w:pPr>
        <w:pStyle w:val="a7"/>
        <w:numPr>
          <w:ilvl w:val="0"/>
          <w:numId w:val="2"/>
        </w:numPr>
        <w:ind w:firstLineChars="0"/>
        <w:jc w:val="left"/>
        <w:rPr>
          <w:rFonts w:asciiTheme="minorEastAsia" w:hAnsiTheme="minorEastAsia" w:cs="宋体"/>
          <w:color w:val="0F0E0E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F0E0E"/>
          <w:kern w:val="0"/>
          <w:sz w:val="28"/>
          <w:szCs w:val="28"/>
        </w:rPr>
        <w:t>熟悉我院工作时间及各部门工作内容，对进入门诊大厅前的就诊人员实施导诊分诊工作。</w:t>
      </w:r>
    </w:p>
    <w:p w14:paraId="600CEA2A" w14:textId="77777777" w:rsidR="00C9781C" w:rsidRDefault="00C9781C" w:rsidP="00C9781C">
      <w:pPr>
        <w:pStyle w:val="a7"/>
        <w:numPr>
          <w:ilvl w:val="0"/>
          <w:numId w:val="2"/>
        </w:numPr>
        <w:ind w:firstLineChars="0"/>
        <w:jc w:val="left"/>
        <w:rPr>
          <w:rFonts w:asciiTheme="minorEastAsia" w:hAnsiTheme="minorEastAsia" w:cs="宋体"/>
          <w:color w:val="0F0E0E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F0E0E"/>
          <w:kern w:val="0"/>
          <w:sz w:val="28"/>
          <w:szCs w:val="28"/>
        </w:rPr>
        <w:t>处理应急或突发事件。</w:t>
      </w:r>
    </w:p>
    <w:p w14:paraId="6A80261F" w14:textId="77777777" w:rsidR="00C9781C" w:rsidRDefault="00C9781C" w:rsidP="00C9781C">
      <w:pPr>
        <w:pStyle w:val="a7"/>
        <w:numPr>
          <w:ilvl w:val="0"/>
          <w:numId w:val="2"/>
        </w:numPr>
        <w:ind w:firstLineChars="0"/>
        <w:jc w:val="left"/>
        <w:rPr>
          <w:rFonts w:asciiTheme="minorEastAsia" w:hAnsiTheme="minorEastAsia" w:cs="宋体"/>
          <w:color w:val="0F0E0E"/>
          <w:kern w:val="0"/>
          <w:sz w:val="28"/>
          <w:szCs w:val="28"/>
        </w:rPr>
      </w:pPr>
      <w:r w:rsidRPr="000159E4">
        <w:rPr>
          <w:rFonts w:asciiTheme="minorEastAsia" w:hAnsiTheme="minorEastAsia" w:cs="宋体" w:hint="eastAsia"/>
          <w:color w:val="0F0E0E"/>
          <w:kern w:val="0"/>
          <w:sz w:val="28"/>
          <w:szCs w:val="28"/>
        </w:rPr>
        <w:t>实施“预检分诊单”管理，</w:t>
      </w:r>
      <w:r>
        <w:rPr>
          <w:rFonts w:asciiTheme="minorEastAsia" w:hAnsiTheme="minorEastAsia" w:cs="宋体" w:hint="eastAsia"/>
          <w:color w:val="0F0E0E"/>
          <w:kern w:val="0"/>
          <w:sz w:val="28"/>
          <w:szCs w:val="28"/>
        </w:rPr>
        <w:t>进行</w:t>
      </w:r>
      <w:r w:rsidRPr="000159E4">
        <w:rPr>
          <w:rFonts w:asciiTheme="minorEastAsia" w:hAnsiTheme="minorEastAsia" w:cs="宋体" w:hint="eastAsia"/>
          <w:color w:val="0F0E0E"/>
          <w:kern w:val="0"/>
          <w:sz w:val="28"/>
          <w:szCs w:val="28"/>
        </w:rPr>
        <w:t>分诊。</w:t>
      </w:r>
    </w:p>
    <w:p w14:paraId="51435D6F" w14:textId="77777777" w:rsidR="00C9781C" w:rsidRDefault="00C9781C" w:rsidP="00C9781C">
      <w:pPr>
        <w:pStyle w:val="a7"/>
        <w:numPr>
          <w:ilvl w:val="0"/>
          <w:numId w:val="3"/>
        </w:numPr>
        <w:ind w:firstLineChars="0"/>
        <w:rPr>
          <w:sz w:val="28"/>
          <w:szCs w:val="28"/>
        </w:rPr>
      </w:pPr>
      <w:r w:rsidRPr="00ED00F4">
        <w:rPr>
          <w:rFonts w:hint="eastAsia"/>
          <w:sz w:val="28"/>
          <w:szCs w:val="28"/>
        </w:rPr>
        <w:t>所有就诊患者（含网上挂号患者），</w:t>
      </w:r>
      <w:proofErr w:type="gramStart"/>
      <w:r w:rsidRPr="00ED00F4">
        <w:rPr>
          <w:rFonts w:hint="eastAsia"/>
          <w:sz w:val="28"/>
          <w:szCs w:val="28"/>
        </w:rPr>
        <w:t>需</w:t>
      </w:r>
      <w:r>
        <w:rPr>
          <w:rFonts w:hint="eastAsia"/>
          <w:sz w:val="28"/>
          <w:szCs w:val="28"/>
        </w:rPr>
        <w:t>扫天府</w:t>
      </w:r>
      <w:proofErr w:type="gramEnd"/>
      <w:r>
        <w:rPr>
          <w:rFonts w:hint="eastAsia"/>
          <w:sz w:val="28"/>
          <w:szCs w:val="28"/>
        </w:rPr>
        <w:t>健康码（绿码）且</w:t>
      </w:r>
      <w:r w:rsidRPr="00ED00F4">
        <w:rPr>
          <w:rFonts w:hint="eastAsia"/>
          <w:sz w:val="28"/>
          <w:szCs w:val="28"/>
        </w:rPr>
        <w:t>体温正常，凭“</w:t>
      </w:r>
      <w:r w:rsidRPr="00ED00F4">
        <w:rPr>
          <w:rFonts w:asciiTheme="minorEastAsia" w:hAnsiTheme="minorEastAsia" w:cs="宋体" w:hint="eastAsia"/>
          <w:color w:val="0F0E0E"/>
          <w:kern w:val="0"/>
          <w:sz w:val="28"/>
          <w:szCs w:val="28"/>
        </w:rPr>
        <w:t>预检分诊单</w:t>
      </w:r>
      <w:r w:rsidRPr="00ED00F4">
        <w:rPr>
          <w:rFonts w:hint="eastAsia"/>
          <w:sz w:val="28"/>
          <w:szCs w:val="28"/>
        </w:rPr>
        <w:t>”于挂号室挂号后各诊室就诊。</w:t>
      </w:r>
    </w:p>
    <w:p w14:paraId="206453ED" w14:textId="77777777" w:rsidR="00C9781C" w:rsidRPr="00106C94" w:rsidRDefault="00C9781C" w:rsidP="00C9781C">
      <w:pPr>
        <w:pStyle w:val="a7"/>
        <w:numPr>
          <w:ilvl w:val="0"/>
          <w:numId w:val="3"/>
        </w:numPr>
        <w:ind w:firstLineChars="0"/>
        <w:jc w:val="left"/>
        <w:rPr>
          <w:rFonts w:asciiTheme="minorEastAsia" w:hAnsiTheme="minorEastAsia" w:cs="宋体"/>
          <w:color w:val="0F0E0E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无健康码的患者进行纸质流调后，凭</w:t>
      </w:r>
      <w:r w:rsidRPr="00106C94">
        <w:rPr>
          <w:rFonts w:hint="eastAsia"/>
          <w:sz w:val="28"/>
          <w:szCs w:val="28"/>
        </w:rPr>
        <w:t>“预检分诊单”</w:t>
      </w:r>
      <w:r w:rsidRPr="00FE7CEA">
        <w:rPr>
          <w:rFonts w:hint="eastAsia"/>
          <w:sz w:val="28"/>
          <w:szCs w:val="28"/>
        </w:rPr>
        <w:t xml:space="preserve"> </w:t>
      </w:r>
      <w:r w:rsidRPr="00ED00F4">
        <w:rPr>
          <w:rFonts w:hint="eastAsia"/>
          <w:sz w:val="28"/>
          <w:szCs w:val="28"/>
        </w:rPr>
        <w:t>于挂号室挂号后各诊室就诊</w:t>
      </w:r>
      <w:r w:rsidRPr="00106C94">
        <w:rPr>
          <w:rFonts w:hint="eastAsia"/>
          <w:sz w:val="28"/>
          <w:szCs w:val="28"/>
        </w:rPr>
        <w:t>。</w:t>
      </w:r>
    </w:p>
    <w:p w14:paraId="43F47474" w14:textId="77777777" w:rsidR="00C9781C" w:rsidRPr="00E77D6A" w:rsidRDefault="00C9781C" w:rsidP="00C9781C">
      <w:pPr>
        <w:pStyle w:val="a7"/>
        <w:numPr>
          <w:ilvl w:val="0"/>
          <w:numId w:val="2"/>
        </w:numPr>
        <w:ind w:firstLineChars="0"/>
        <w:jc w:val="left"/>
        <w:rPr>
          <w:rFonts w:asciiTheme="minorEastAsia" w:hAnsiTheme="minorEastAsia" w:cs="宋体"/>
          <w:color w:val="0F0E0E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F0E0E"/>
          <w:kern w:val="0"/>
          <w:sz w:val="28"/>
          <w:szCs w:val="28"/>
        </w:rPr>
        <w:t>发热病人管理：</w:t>
      </w:r>
    </w:p>
    <w:p w14:paraId="14245950" w14:textId="77777777" w:rsidR="00C9781C" w:rsidRPr="00310D18" w:rsidRDefault="00C9781C" w:rsidP="00C9781C">
      <w:pPr>
        <w:pStyle w:val="a7"/>
        <w:numPr>
          <w:ilvl w:val="0"/>
          <w:numId w:val="4"/>
        </w:numPr>
        <w:ind w:firstLineChars="0"/>
        <w:jc w:val="left"/>
        <w:rPr>
          <w:rFonts w:asciiTheme="minorEastAsia" w:hAnsiTheme="minorEastAsia" w:cs="宋体"/>
          <w:color w:val="0F0E0E"/>
          <w:kern w:val="0"/>
          <w:sz w:val="28"/>
          <w:szCs w:val="28"/>
        </w:rPr>
      </w:pPr>
      <w:proofErr w:type="gramStart"/>
      <w:r w:rsidRPr="00310D18">
        <w:rPr>
          <w:rFonts w:hint="eastAsia"/>
          <w:b/>
          <w:sz w:val="28"/>
          <w:szCs w:val="28"/>
        </w:rPr>
        <w:t>分诊到体温</w:t>
      </w:r>
      <w:proofErr w:type="gramEnd"/>
      <w:r w:rsidRPr="00310D18">
        <w:rPr>
          <w:rFonts w:asciiTheme="minorEastAsia" w:hAnsiTheme="minorEastAsia" w:hint="eastAsia"/>
          <w:b/>
          <w:sz w:val="28"/>
          <w:szCs w:val="28"/>
        </w:rPr>
        <w:t>≥37.3℃</w:t>
      </w:r>
      <w:r w:rsidRPr="00310D18">
        <w:rPr>
          <w:rFonts w:hint="eastAsia"/>
          <w:sz w:val="28"/>
          <w:szCs w:val="28"/>
        </w:rPr>
        <w:t>的患者，需在《发热病人登记本》上登记，并</w:t>
      </w:r>
      <w:r>
        <w:rPr>
          <w:rFonts w:hint="eastAsia"/>
          <w:sz w:val="28"/>
          <w:szCs w:val="28"/>
        </w:rPr>
        <w:t>指引或引导</w:t>
      </w:r>
      <w:r w:rsidRPr="00310D18">
        <w:rPr>
          <w:rFonts w:hint="eastAsia"/>
          <w:sz w:val="28"/>
          <w:szCs w:val="28"/>
        </w:rPr>
        <w:t>发热患者</w:t>
      </w:r>
      <w:r>
        <w:rPr>
          <w:rFonts w:hint="eastAsia"/>
          <w:sz w:val="28"/>
          <w:szCs w:val="28"/>
        </w:rPr>
        <w:t>于发热门诊就诊</w:t>
      </w:r>
      <w:r w:rsidRPr="00310D18">
        <w:rPr>
          <w:rFonts w:hint="eastAsia"/>
          <w:sz w:val="28"/>
          <w:szCs w:val="28"/>
        </w:rPr>
        <w:t>。</w:t>
      </w:r>
    </w:p>
    <w:p w14:paraId="51831D5D" w14:textId="77777777" w:rsidR="00C9781C" w:rsidRDefault="00C9781C" w:rsidP="00C9781C">
      <w:pPr>
        <w:pStyle w:val="a7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除老人、小孩及病情需要外，陪伴人员尽量劝其不进门诊大厅。</w:t>
      </w:r>
    </w:p>
    <w:p w14:paraId="2E0A67AE" w14:textId="77777777" w:rsidR="00C9781C" w:rsidRPr="00D97B23" w:rsidRDefault="00C9781C" w:rsidP="00C9781C">
      <w:pPr>
        <w:pStyle w:val="a7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按要求对物表、仪器等进行消毒并记录。</w:t>
      </w:r>
    </w:p>
    <w:p w14:paraId="60385174" w14:textId="77777777" w:rsidR="00C9781C" w:rsidRDefault="00C9781C" w:rsidP="00C9781C">
      <w:pPr>
        <w:pStyle w:val="a7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归口管理：急诊科护士长负责管理（包括排班、上报考勤、人员管理等）。</w:t>
      </w:r>
    </w:p>
    <w:p w14:paraId="6B99C7C6" w14:textId="77777777" w:rsidR="00C9781C" w:rsidRDefault="00C9781C" w:rsidP="00C9781C">
      <w:pPr>
        <w:pStyle w:val="a7"/>
        <w:ind w:left="420" w:firstLineChars="0" w:firstLine="0"/>
        <w:jc w:val="center"/>
        <w:rPr>
          <w:b/>
          <w:sz w:val="32"/>
          <w:szCs w:val="32"/>
        </w:rPr>
      </w:pPr>
    </w:p>
    <w:p w14:paraId="0591E1B5" w14:textId="77777777" w:rsidR="00C9781C" w:rsidRPr="00603C51" w:rsidRDefault="00C9781C" w:rsidP="00C9781C">
      <w:pPr>
        <w:ind w:firstLineChars="100" w:firstLine="321"/>
        <w:rPr>
          <w:b/>
          <w:sz w:val="32"/>
          <w:szCs w:val="32"/>
        </w:rPr>
      </w:pPr>
      <w:r w:rsidRPr="00603C51">
        <w:rPr>
          <w:rFonts w:hint="eastAsia"/>
          <w:b/>
          <w:sz w:val="32"/>
          <w:szCs w:val="32"/>
        </w:rPr>
        <w:t>二、二级预检分诊工作职责：</w:t>
      </w:r>
    </w:p>
    <w:p w14:paraId="488C8A16" w14:textId="77777777" w:rsidR="00C9781C" w:rsidRPr="004B1B59" w:rsidRDefault="00C9781C" w:rsidP="00C9781C">
      <w:pPr>
        <w:pStyle w:val="a7"/>
        <w:numPr>
          <w:ilvl w:val="0"/>
          <w:numId w:val="5"/>
        </w:numPr>
        <w:ind w:firstLineChars="0"/>
        <w:rPr>
          <w:sz w:val="28"/>
          <w:szCs w:val="28"/>
        </w:rPr>
      </w:pPr>
      <w:r w:rsidRPr="004B1B59">
        <w:rPr>
          <w:rFonts w:hint="eastAsia"/>
          <w:sz w:val="28"/>
          <w:szCs w:val="28"/>
        </w:rPr>
        <w:t>指导病人正确佩戴口罩、测量体温、查健康码、询问流调史。</w:t>
      </w:r>
    </w:p>
    <w:p w14:paraId="529A43B6" w14:textId="77777777" w:rsidR="00C9781C" w:rsidRPr="004B1B59" w:rsidRDefault="00C9781C" w:rsidP="00C9781C">
      <w:pPr>
        <w:pStyle w:val="a7"/>
        <w:numPr>
          <w:ilvl w:val="0"/>
          <w:numId w:val="5"/>
        </w:numPr>
        <w:ind w:firstLineChars="0"/>
        <w:rPr>
          <w:sz w:val="28"/>
          <w:szCs w:val="28"/>
        </w:rPr>
      </w:pPr>
      <w:r w:rsidRPr="004B1B59">
        <w:rPr>
          <w:rFonts w:hint="eastAsia"/>
          <w:sz w:val="28"/>
          <w:szCs w:val="28"/>
        </w:rPr>
        <w:t>指导病人做</w:t>
      </w:r>
      <w:proofErr w:type="gramStart"/>
      <w:r w:rsidRPr="004B1B59">
        <w:rPr>
          <w:rFonts w:hint="eastAsia"/>
          <w:sz w:val="28"/>
          <w:szCs w:val="28"/>
        </w:rPr>
        <w:t>手卫生</w:t>
      </w:r>
      <w:proofErr w:type="gramEnd"/>
      <w:r w:rsidRPr="004B1B59">
        <w:rPr>
          <w:rFonts w:hint="eastAsia"/>
          <w:sz w:val="28"/>
          <w:szCs w:val="28"/>
        </w:rPr>
        <w:t>后方可进入诊室。</w:t>
      </w:r>
    </w:p>
    <w:p w14:paraId="03246F2B" w14:textId="77777777" w:rsidR="00C9781C" w:rsidRDefault="00C9781C" w:rsidP="00C9781C">
      <w:pPr>
        <w:pStyle w:val="a7"/>
        <w:numPr>
          <w:ilvl w:val="0"/>
          <w:numId w:val="5"/>
        </w:numPr>
        <w:ind w:firstLineChars="0"/>
        <w:rPr>
          <w:sz w:val="28"/>
          <w:szCs w:val="28"/>
        </w:rPr>
      </w:pPr>
      <w:r w:rsidRPr="004B1B59">
        <w:rPr>
          <w:rFonts w:hint="eastAsia"/>
          <w:sz w:val="28"/>
          <w:szCs w:val="28"/>
        </w:rPr>
        <w:t>发现发热病人或来自中、高风险地区的病人时（包括诊室发现的）</w:t>
      </w:r>
    </w:p>
    <w:p w14:paraId="27C97421" w14:textId="77777777" w:rsidR="00C9781C" w:rsidRPr="00206688" w:rsidRDefault="00C9781C" w:rsidP="00C9781C">
      <w:pPr>
        <w:pStyle w:val="a7"/>
        <w:numPr>
          <w:ilvl w:val="0"/>
          <w:numId w:val="6"/>
        </w:numPr>
        <w:ind w:firstLineChars="0"/>
        <w:rPr>
          <w:sz w:val="28"/>
          <w:szCs w:val="28"/>
        </w:rPr>
      </w:pPr>
      <w:r w:rsidRPr="00206688">
        <w:rPr>
          <w:rFonts w:hint="eastAsia"/>
          <w:sz w:val="28"/>
          <w:szCs w:val="28"/>
        </w:rPr>
        <w:t>立即指导病人正确佩戴外科口罩。</w:t>
      </w:r>
    </w:p>
    <w:p w14:paraId="7678CF9C" w14:textId="77777777" w:rsidR="00C9781C" w:rsidRPr="004B1B59" w:rsidRDefault="00C9781C" w:rsidP="00C9781C">
      <w:pPr>
        <w:pStyle w:val="a7"/>
        <w:numPr>
          <w:ilvl w:val="0"/>
          <w:numId w:val="6"/>
        </w:numPr>
        <w:ind w:firstLineChars="0"/>
      </w:pPr>
      <w:r w:rsidRPr="00206688">
        <w:rPr>
          <w:rFonts w:hint="eastAsia"/>
          <w:sz w:val="28"/>
          <w:szCs w:val="28"/>
        </w:rPr>
        <w:t>保持</w:t>
      </w:r>
      <w:r w:rsidRPr="00206688">
        <w:rPr>
          <w:rFonts w:hint="eastAsia"/>
          <w:sz w:val="28"/>
          <w:szCs w:val="28"/>
        </w:rPr>
        <w:t>1</w:t>
      </w:r>
      <w:r w:rsidRPr="00206688">
        <w:rPr>
          <w:rFonts w:hint="eastAsia"/>
          <w:sz w:val="28"/>
          <w:szCs w:val="28"/>
        </w:rPr>
        <w:t>米距离</w:t>
      </w:r>
      <w:r>
        <w:rPr>
          <w:rFonts w:hint="eastAsia"/>
          <w:sz w:val="28"/>
          <w:szCs w:val="28"/>
        </w:rPr>
        <w:t>，</w:t>
      </w:r>
      <w:r w:rsidRPr="00206688">
        <w:rPr>
          <w:rFonts w:hint="eastAsia"/>
          <w:sz w:val="28"/>
          <w:szCs w:val="28"/>
        </w:rPr>
        <w:t>引领病人从门诊楼就近边楼梯下至</w:t>
      </w:r>
      <w:r w:rsidRPr="00206688">
        <w:rPr>
          <w:rFonts w:hint="eastAsia"/>
          <w:sz w:val="28"/>
          <w:szCs w:val="28"/>
        </w:rPr>
        <w:t>1</w:t>
      </w:r>
      <w:r w:rsidRPr="00206688">
        <w:rPr>
          <w:rFonts w:hint="eastAsia"/>
          <w:sz w:val="28"/>
          <w:szCs w:val="28"/>
        </w:rPr>
        <w:t>楼</w:t>
      </w:r>
      <w:r>
        <w:rPr>
          <w:rFonts w:hint="eastAsia"/>
          <w:sz w:val="28"/>
          <w:szCs w:val="28"/>
        </w:rPr>
        <w:t>，</w:t>
      </w:r>
      <w:r w:rsidRPr="00206688">
        <w:rPr>
          <w:rFonts w:hint="eastAsia"/>
          <w:sz w:val="28"/>
          <w:szCs w:val="28"/>
        </w:rPr>
        <w:t>至发热门诊看诊</w:t>
      </w:r>
      <w:r>
        <w:rPr>
          <w:rFonts w:hint="eastAsia"/>
          <w:sz w:val="28"/>
          <w:szCs w:val="28"/>
        </w:rPr>
        <w:t>。</w:t>
      </w:r>
    </w:p>
    <w:p w14:paraId="300B9585" w14:textId="77777777" w:rsidR="00FC7F7F" w:rsidRPr="00C9781C" w:rsidRDefault="00FC7F7F"/>
    <w:sectPr w:rsidR="00FC7F7F" w:rsidRPr="00C97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894CC" w14:textId="77777777" w:rsidR="00A942CC" w:rsidRDefault="00A942CC" w:rsidP="00C9781C">
      <w:r>
        <w:separator/>
      </w:r>
    </w:p>
  </w:endnote>
  <w:endnote w:type="continuationSeparator" w:id="0">
    <w:p w14:paraId="3DF2B5CF" w14:textId="77777777" w:rsidR="00A942CC" w:rsidRDefault="00A942CC" w:rsidP="00C9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C239A" w14:textId="77777777" w:rsidR="00A942CC" w:rsidRDefault="00A942CC" w:rsidP="00C9781C">
      <w:r>
        <w:separator/>
      </w:r>
    </w:p>
  </w:footnote>
  <w:footnote w:type="continuationSeparator" w:id="0">
    <w:p w14:paraId="7935DEDE" w14:textId="77777777" w:rsidR="00A942CC" w:rsidRDefault="00A942CC" w:rsidP="00C97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698"/>
    <w:multiLevelType w:val="hybridMultilevel"/>
    <w:tmpl w:val="92F8D4D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AE02D5"/>
    <w:multiLevelType w:val="hybridMultilevel"/>
    <w:tmpl w:val="B99060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753B3E"/>
    <w:multiLevelType w:val="hybridMultilevel"/>
    <w:tmpl w:val="D7402D9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A60144B"/>
    <w:multiLevelType w:val="hybridMultilevel"/>
    <w:tmpl w:val="9D16D1E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2A6E0C5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D8D6016"/>
    <w:multiLevelType w:val="hybridMultilevel"/>
    <w:tmpl w:val="D34452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EB7507B"/>
    <w:multiLevelType w:val="hybridMultilevel"/>
    <w:tmpl w:val="A3DEF34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343FA"/>
    <w:rsid w:val="007343FA"/>
    <w:rsid w:val="00A942CC"/>
    <w:rsid w:val="00C9781C"/>
    <w:rsid w:val="00FC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371B5-DE86-4313-BE18-D8B04E57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18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81C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 字符"/>
    <w:basedOn w:val="a0"/>
    <w:link w:val="a3"/>
    <w:uiPriority w:val="99"/>
    <w:rsid w:val="00C9781C"/>
  </w:style>
  <w:style w:type="paragraph" w:styleId="a5">
    <w:name w:val="footer"/>
    <w:basedOn w:val="a"/>
    <w:link w:val="a6"/>
    <w:uiPriority w:val="99"/>
    <w:unhideWhenUsed/>
    <w:rsid w:val="00C9781C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a6">
    <w:name w:val="页脚 字符"/>
    <w:basedOn w:val="a0"/>
    <w:link w:val="a5"/>
    <w:uiPriority w:val="99"/>
    <w:rsid w:val="00C9781C"/>
  </w:style>
  <w:style w:type="paragraph" w:styleId="a7">
    <w:name w:val="List Paragraph"/>
    <w:basedOn w:val="a"/>
    <w:uiPriority w:val="34"/>
    <w:qFormat/>
    <w:rsid w:val="00C978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邓鼎</dc:creator>
  <cp:keywords/>
  <dc:description/>
  <cp:lastModifiedBy>邓鼎</cp:lastModifiedBy>
  <cp:revision>2</cp:revision>
  <dcterms:created xsi:type="dcterms:W3CDTF">2021-08-30T09:57:00Z</dcterms:created>
  <dcterms:modified xsi:type="dcterms:W3CDTF">2021-08-30T09:57:00Z</dcterms:modified>
</cp:coreProperties>
</file>