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A7" w:rsidRDefault="00D963A7" w:rsidP="00D963A7">
      <w:pPr>
        <w:pStyle w:val="a0"/>
        <w:rPr>
          <w:rFonts w:ascii="黑体" w:eastAsia="黑体" w:hAnsi="黑体" w:cs="黑体" w:hint="eastAsia"/>
          <w:sz w:val="22"/>
          <w:szCs w:val="22"/>
        </w:rPr>
      </w:pPr>
      <w:r>
        <w:rPr>
          <w:rFonts w:ascii="黑体" w:eastAsia="黑体" w:hAnsi="黑体" w:cs="黑体" w:hint="eastAsia"/>
          <w:sz w:val="22"/>
          <w:szCs w:val="22"/>
        </w:rPr>
        <w:t>附件1</w:t>
      </w:r>
    </w:p>
    <w:tbl>
      <w:tblPr>
        <w:tblpPr w:leftFromText="180" w:rightFromText="180" w:vertAnchor="text" w:horzAnchor="page" w:tblpX="1371" w:tblpY="788"/>
        <w:tblOverlap w:val="never"/>
        <w:tblW w:w="133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672"/>
        <w:gridCol w:w="870"/>
        <w:gridCol w:w="794"/>
        <w:gridCol w:w="466"/>
        <w:gridCol w:w="2160"/>
        <w:gridCol w:w="1065"/>
        <w:gridCol w:w="2699"/>
        <w:gridCol w:w="2641"/>
        <w:gridCol w:w="1530"/>
      </w:tblGrid>
      <w:tr w:rsidR="00D963A7" w:rsidTr="00FA7588">
        <w:trPr>
          <w:trHeight w:val="479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岗位名称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岗位代码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招聘人数</w:t>
            </w:r>
          </w:p>
        </w:tc>
        <w:tc>
          <w:tcPr>
            <w:tcW w:w="9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所需资格条件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D963A7" w:rsidTr="00FA7588">
        <w:trPr>
          <w:trHeight w:val="804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性别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年龄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学历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专  业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其他要求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widowControl/>
              <w:tabs>
                <w:tab w:val="left" w:pos="2071"/>
              </w:tabs>
              <w:ind w:firstLineChars="100" w:firstLine="211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  <w:lang/>
              </w:rPr>
              <w:t>薪酬待遇</w:t>
            </w:r>
          </w:p>
        </w:tc>
      </w:tr>
      <w:tr w:rsidR="00D963A7" w:rsidTr="00FA7588">
        <w:trPr>
          <w:trHeight w:val="155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工程技术岗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EL001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6名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40周岁及以下（1981年1月1日及以后出生）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本科及以上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土木类、建筑类专业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持有工程师及以上职称或二级建造师（建筑、市政、公路类）及以上执业资格证或二级造价师（土木建筑工程、交通运输工程，含全国造价员）及以上执业资格证。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6-10万元</w:t>
            </w:r>
          </w:p>
        </w:tc>
      </w:tr>
      <w:tr w:rsidR="00D963A7" w:rsidTr="00FA7588">
        <w:trPr>
          <w:trHeight w:val="94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电商运营岗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EL002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1名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35周岁及以下（1986年1月1日及以后出生）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全日制本科及以上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计算机类、电子信息类、工商管理类专业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6-10万元</w:t>
            </w:r>
          </w:p>
        </w:tc>
      </w:tr>
      <w:tr w:rsidR="00D963A7" w:rsidTr="00FA7588">
        <w:trPr>
          <w:trHeight w:val="9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产品开发岗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EL003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2名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35周岁及以下（1986年1月1日及以后出生）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全日制本科及以上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设计学类、新闻传播学类、文化产业管理类专业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6-10万元</w:t>
            </w:r>
          </w:p>
        </w:tc>
      </w:tr>
      <w:tr w:rsidR="00D963A7" w:rsidTr="00FA7588">
        <w:trPr>
          <w:trHeight w:val="9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会计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EL004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3名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35周岁及以下（1986年1月1日及以后出生）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全日制本科及以上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财务、会计类专业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具有初级及以上会计职称或会计相关资格证</w:t>
            </w:r>
          </w:p>
          <w:p w:rsidR="00D963A7" w:rsidRDefault="00D963A7" w:rsidP="00FA7588">
            <w:pPr>
              <w:pStyle w:val="a0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pStyle w:val="a0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6-10万元</w:t>
            </w:r>
          </w:p>
        </w:tc>
      </w:tr>
      <w:tr w:rsidR="00D963A7" w:rsidTr="00FA7588">
        <w:trPr>
          <w:trHeight w:val="132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交通运输管理岗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EL005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3名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35周岁及以下（1986年1月1日及以后出生）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全日制本科及以上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交通运输类、机械类专业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A7" w:rsidRDefault="00D963A7" w:rsidP="00FA758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6-10万元</w:t>
            </w:r>
          </w:p>
        </w:tc>
      </w:tr>
    </w:tbl>
    <w:p w:rsidR="00D963A7" w:rsidRDefault="00D963A7" w:rsidP="00D963A7">
      <w:pPr>
        <w:pStyle w:val="a6"/>
        <w:widowControl/>
        <w:spacing w:before="0" w:beforeAutospacing="0" w:after="0" w:afterAutospacing="0" w:line="600" w:lineRule="exact"/>
        <w:ind w:leftChars="304" w:left="1441" w:hangingChars="200" w:hanging="803"/>
        <w:jc w:val="center"/>
        <w:rPr>
          <w:rFonts w:ascii="仿宋_GB2312" w:eastAsia="仿宋_GB2312" w:hAnsi="仿宋_GB2312" w:cs="仿宋_GB2312" w:hint="eastAsia"/>
          <w:b/>
          <w:bCs/>
          <w:color w:val="000000"/>
          <w:sz w:val="40"/>
          <w:szCs w:val="40"/>
          <w:shd w:val="clear" w:color="auto" w:fill="FFFFFF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z w:val="40"/>
          <w:szCs w:val="40"/>
          <w:shd w:val="clear" w:color="auto" w:fill="FFFFFF"/>
        </w:rPr>
        <w:t>峨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40"/>
          <w:szCs w:val="40"/>
          <w:shd w:val="clear" w:color="auto" w:fill="FFFFFF"/>
        </w:rPr>
        <w:t>旅集团2021年公开招聘岗位一览表</w:t>
      </w:r>
    </w:p>
    <w:p w:rsidR="00D963A7" w:rsidRDefault="00D963A7" w:rsidP="00D963A7">
      <w:pPr>
        <w:pStyle w:val="a0"/>
        <w:rPr>
          <w:rFonts w:hint="eastAsia"/>
        </w:rPr>
        <w:sectPr w:rsidR="00D963A7">
          <w:pgSz w:w="16838" w:h="11906" w:orient="landscape"/>
          <w:pgMar w:top="1468" w:right="2041" w:bottom="1468" w:left="1587" w:header="851" w:footer="992" w:gutter="0"/>
          <w:pgNumType w:fmt="numberInDash"/>
          <w:cols w:space="720"/>
          <w:docGrid w:type="lines" w:linePitch="312"/>
        </w:sectPr>
      </w:pPr>
    </w:p>
    <w:p w:rsidR="00000000" w:rsidRPr="00D963A7" w:rsidRDefault="00D963A7"/>
    <w:sectPr w:rsidR="00000000" w:rsidRPr="00D96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3A7" w:rsidRDefault="00D963A7" w:rsidP="00D963A7">
      <w:r>
        <w:separator/>
      </w:r>
    </w:p>
  </w:endnote>
  <w:endnote w:type="continuationSeparator" w:id="1">
    <w:p w:rsidR="00D963A7" w:rsidRDefault="00D963A7" w:rsidP="00D96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3A7" w:rsidRDefault="00D963A7" w:rsidP="00D963A7">
      <w:r>
        <w:separator/>
      </w:r>
    </w:p>
  </w:footnote>
  <w:footnote w:type="continuationSeparator" w:id="1">
    <w:p w:rsidR="00D963A7" w:rsidRDefault="00D963A7" w:rsidP="00D96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3A7"/>
    <w:rsid w:val="00D9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963A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D96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963A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963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D963A7"/>
    <w:rPr>
      <w:sz w:val="18"/>
      <w:szCs w:val="18"/>
    </w:rPr>
  </w:style>
  <w:style w:type="paragraph" w:styleId="a0">
    <w:name w:val="Plain Text"/>
    <w:basedOn w:val="a"/>
    <w:link w:val="Char1"/>
    <w:qFormat/>
    <w:rsid w:val="00D963A7"/>
    <w:rPr>
      <w:rFonts w:ascii="宋体" w:hAnsi="Courier New" w:cs="宋体"/>
      <w:szCs w:val="21"/>
    </w:rPr>
  </w:style>
  <w:style w:type="character" w:customStyle="1" w:styleId="Char1">
    <w:name w:val="纯文本 Char"/>
    <w:basedOn w:val="a1"/>
    <w:link w:val="a0"/>
    <w:rsid w:val="00D963A7"/>
    <w:rPr>
      <w:rFonts w:ascii="宋体" w:eastAsia="宋体" w:hAnsi="Courier New" w:cs="宋体"/>
      <w:szCs w:val="21"/>
    </w:rPr>
  </w:style>
  <w:style w:type="paragraph" w:styleId="a6">
    <w:name w:val="Normal (Web)"/>
    <w:basedOn w:val="a"/>
    <w:qFormat/>
    <w:rsid w:val="00D963A7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469</Characters>
  <Application>Microsoft Office Word</Application>
  <DocSecurity>0</DocSecurity>
  <Lines>3</Lines>
  <Paragraphs>1</Paragraphs>
  <ScaleCrop>false</ScaleCrop>
  <Company>Home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2021-11-26T06:43:00Z</dcterms:created>
  <dcterms:modified xsi:type="dcterms:W3CDTF">2021-11-26T06:43:00Z</dcterms:modified>
</cp:coreProperties>
</file>