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附件</w:t>
      </w: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11"/>
          <w:kern w:val="0"/>
          <w:sz w:val="44"/>
          <w:szCs w:val="44"/>
          <w:lang w:val="en-US" w:eastAsia="zh-CN"/>
        </w:rPr>
        <w:t>绵阳市公安局</w:t>
      </w: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  <w:lang w:val="en-US" w:eastAsia="zh-CN"/>
        </w:rPr>
        <w:t>城北分局</w:t>
      </w: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</w:rPr>
        <w:t>招聘警务辅助人员报名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表</w:t>
      </w:r>
    </w:p>
    <w:p>
      <w:pPr>
        <w:snapToGrid w:val="0"/>
        <w:spacing w:line="460" w:lineRule="exact"/>
        <w:jc w:val="both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napToGrid w:val="0"/>
        <w:spacing w:line="460" w:lineRule="exact"/>
        <w:jc w:val="both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报考时间：</w:t>
      </w:r>
    </w:p>
    <w:tbl>
      <w:tblPr>
        <w:tblStyle w:val="5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"/>
        <w:gridCol w:w="957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起始年月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特长爱好及专业技术职称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填表说明</w:t>
      </w:r>
      <w:r>
        <w:rPr>
          <w:rFonts w:hint="eastAsia" w:ascii="仿宋_GB2312" w:hAnsi="Arial" w:eastAsia="仿宋_GB2312" w:cs="Arial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.学历学位情况，须在全日制（在职）教育栏填写研究生、大学、大专及所获得的学位，毕业院校系及专业栏须详细填写毕业院校及专业。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简历从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高中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开始填写，每段经历须按“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20XX.0X——20XX.0X  在XX单位任XX职务”填写。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4.本表中所有时间、年月均按照20XX年0X月格式完整填写，籍贯为父亲出生地（精确到县）。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67B6"/>
    <w:rsid w:val="40C367B6"/>
    <w:rsid w:val="5BCB4F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2021-10-18T07:37:00Z</dcterms:created>
  <dc:creator>jp</dc:creator>
  <cp:lastModifiedBy>jp</cp:lastModifiedBy>
  <dcterms:modified xsi:type="dcterms:W3CDTF">2021-10-18T07:40:30Z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