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pacing w:val="-2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</w:rPr>
        <w:t>乐山市市中区市场化招聘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pacing w:val="-2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20"/>
          <w:sz w:val="44"/>
          <w:szCs w:val="44"/>
        </w:rPr>
        <w:t>区属国有企业领导人员报名表</w:t>
      </w:r>
    </w:p>
    <w:p>
      <w:pPr>
        <w:tabs>
          <w:tab w:val="left" w:pos="3780"/>
        </w:tabs>
        <w:spacing w:line="240" w:lineRule="exact"/>
        <w:rPr>
          <w:rFonts w:ascii="仿宋_GB2312" w:eastAsia="仿宋_GB2312"/>
        </w:rPr>
      </w:pPr>
      <w:r>
        <w:rPr>
          <w:rFonts w:hint="eastAsia" w:ascii="黑体" w:eastAsia="黑体"/>
          <w:sz w:val="32"/>
          <w:szCs w:val="32"/>
        </w:rPr>
        <w:t xml:space="preserve">                        </w:t>
      </w:r>
    </w:p>
    <w:p>
      <w:pPr>
        <w:tabs>
          <w:tab w:val="left" w:pos="3780"/>
        </w:tabs>
        <w:spacing w:line="400" w:lineRule="exact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应聘岗位：                         </w:t>
      </w:r>
    </w:p>
    <w:tbl>
      <w:tblPr>
        <w:tblStyle w:val="4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学习工作简历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学习经历从大学填起(工作经历含参加培训经历</w:t>
            </w:r>
            <w:r>
              <w:rPr>
                <w:rFonts w:ascii="仿宋_GB2312" w:eastAsia="仿宋_GB2312"/>
              </w:rPr>
              <w:t>)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 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□中央企业  □上市公司  □ 地方国有企业  □ 民营企业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□外资企业  □合资企业  □ 金融单位  □ 机关事业单位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□高校及科研院所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单位人事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审核人签名：                 年    月    日</w:t>
            </w: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乐山市市中区市场化招聘区属国有企业领导人员公告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统一组织的体检，知悉体检标准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基本参考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《公务员录用体检通用标准（试行）》；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违反以上承诺，本人自愿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立即</w:t>
      </w:r>
      <w:r>
        <w:rPr>
          <w:rFonts w:hint="eastAsia" w:ascii="仿宋_GB2312" w:hAnsi="宋体" w:eastAsia="仿宋_GB2312" w:cs="宋体"/>
          <w:sz w:val="32"/>
          <w:szCs w:val="32"/>
        </w:rPr>
        <w:t>取消应聘资格，并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承担相应责任。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2022年1月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6C"/>
    <w:rsid w:val="001C77DE"/>
    <w:rsid w:val="00227985"/>
    <w:rsid w:val="003211A3"/>
    <w:rsid w:val="00553D33"/>
    <w:rsid w:val="006A03BC"/>
    <w:rsid w:val="00905FF9"/>
    <w:rsid w:val="00AC760E"/>
    <w:rsid w:val="00C87A6C"/>
    <w:rsid w:val="00EC4BF6"/>
    <w:rsid w:val="4F7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</w:style>
  <w:style w:type="paragraph" w:styleId="3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6">
    <w:name w:val="称呼 字符"/>
    <w:basedOn w:val="5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7">
    <w:name w:val="纯文本 字符"/>
    <w:basedOn w:val="5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690</Words>
  <Characters>3936</Characters>
  <Lines>32</Lines>
  <Paragraphs>9</Paragraphs>
  <TotalTime>26</TotalTime>
  <ScaleCrop>false</ScaleCrop>
  <LinksUpToDate>false</LinksUpToDate>
  <CharactersWithSpaces>4617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2022-01-05T14:11:00Z</dcterms:created>
  <dc:creator>HUAWEI</dc:creator>
  <cp:lastModifiedBy>紫臆</cp:lastModifiedBy>
  <dcterms:modified xsi:type="dcterms:W3CDTF">2022-01-06T09:21:25Z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