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0B" w:rsidRDefault="00155A0B" w:rsidP="00155A0B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附件5:</w:t>
      </w:r>
    </w:p>
    <w:p w:rsidR="00155A0B" w:rsidRDefault="00155A0B" w:rsidP="00155A0B">
      <w:pPr>
        <w:rPr>
          <w:rFonts w:ascii="Microsoft YaHei UI" w:eastAsia="Microsoft YaHei UI" w:hAnsi="Microsoft YaHei UI" w:cs="Microsoft YaHei UI"/>
          <w:color w:val="000000"/>
          <w:spacing w:val="20"/>
          <w:sz w:val="14"/>
          <w:szCs w:val="14"/>
          <w:shd w:val="clear" w:color="auto" w:fill="FFFFFF"/>
        </w:rPr>
      </w:pPr>
    </w:p>
    <w:p w:rsidR="00155A0B" w:rsidRDefault="00155A0B" w:rsidP="00155A0B">
      <w:pPr>
        <w:jc w:val="center"/>
        <w:rPr>
          <w:rFonts w:ascii="方正小标宋简体" w:eastAsia="方正小标宋简体" w:hAnsiTheme="majorEastAsia" w:cs="Microsoft YaHei UI"/>
          <w:color w:val="000000"/>
          <w:spacing w:val="2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Theme="majorEastAsia" w:cs="Microsoft YaHei UI" w:hint="eastAsia"/>
          <w:color w:val="000000"/>
          <w:spacing w:val="20"/>
          <w:sz w:val="44"/>
          <w:szCs w:val="44"/>
          <w:shd w:val="clear" w:color="auto" w:fill="FFFFFF"/>
        </w:rPr>
        <w:t>身体初检标准</w:t>
      </w:r>
    </w:p>
    <w:p w:rsidR="00155A0B" w:rsidRDefault="00155A0B" w:rsidP="00155A0B">
      <w:pPr>
        <w:rPr>
          <w:rFonts w:ascii="Microsoft YaHei UI" w:eastAsia="Microsoft YaHei UI" w:hAnsi="Microsoft YaHei UI" w:cs="Microsoft YaHei UI"/>
          <w:color w:val="000000"/>
          <w:spacing w:val="20"/>
          <w:sz w:val="14"/>
          <w:szCs w:val="14"/>
          <w:shd w:val="clear" w:color="auto" w:fill="FFFFFF"/>
        </w:rPr>
      </w:pP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有下列情况之一的，即为不合格:</w:t>
      </w:r>
    </w:p>
    <w:p w:rsidR="00155A0B" w:rsidRDefault="00155A0B" w:rsidP="00155A0B">
      <w:pPr>
        <w:tabs>
          <w:tab w:val="left" w:pos="142"/>
          <w:tab w:val="left" w:pos="851"/>
        </w:tabs>
        <w:spacing w:line="590" w:lineRule="exact"/>
        <w:ind w:leftChars="67" w:left="141"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一、腰椎间盘突出、强直性脊柱炎、半月板损伤;</w:t>
      </w:r>
    </w:p>
    <w:p w:rsidR="00155A0B" w:rsidRDefault="00155A0B" w:rsidP="00155A0B">
      <w:pPr>
        <w:tabs>
          <w:tab w:val="left" w:pos="142"/>
          <w:tab w:val="left" w:pos="851"/>
        </w:tabs>
        <w:spacing w:line="590" w:lineRule="exact"/>
        <w:ind w:leftChars="67" w:left="141"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二、经常喷血、肾炎、结核病、近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2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年内患过肝炎;</w:t>
      </w:r>
    </w:p>
    <w:p w:rsidR="00155A0B" w:rsidRDefault="00155A0B" w:rsidP="00155A0B">
      <w:pPr>
        <w:spacing w:line="590" w:lineRule="exact"/>
        <w:ind w:firstLineChars="200" w:firstLine="740"/>
        <w:jc w:val="left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三、遗尿病(近五年常有尿床)、梦游症(睡觉中下床活动自己不知道);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四、国家综合性消防救援队伍消防员招录官方平台《应征公民体格检查标准》中第一条、第二条、第六条、第七条、第八条、第十条、第十一条、第十五条、第二十七条、第三十二条、第三十五条、第三十六条;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五、不宜参加剧烈运动的(含体能测试和岗位适应性测试当天);</w:t>
      </w:r>
    </w:p>
    <w:p w:rsidR="00155A0B" w:rsidRDefault="00155A0B" w:rsidP="00155A0B">
      <w:pPr>
        <w:numPr>
          <w:ilvl w:val="0"/>
          <w:numId w:val="1"/>
        </w:num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其他严重疾病，身体有明显缺陷、异常。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</w:p>
    <w:p w:rsidR="00155A0B" w:rsidRDefault="00155A0B" w:rsidP="00155A0B">
      <w:pPr>
        <w:spacing w:line="590" w:lineRule="exact"/>
        <w:ind w:firstLineChars="200" w:firstLine="743"/>
        <w:jc w:val="center"/>
        <w:rPr>
          <w:rFonts w:ascii="方正仿宋_GBK" w:eastAsia="方正仿宋_GBK" w:hAnsiTheme="majorEastAsia" w:cs="Microsoft YaHei UI"/>
          <w:b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Theme="majorEastAsia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lastRenderedPageBreak/>
        <w:t>《应征公民体格检查标准》部分摘要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 xml:space="preserve">第一条 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男身高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162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>cm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以上， 女性身高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160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>cm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以上，合格。</w:t>
      </w:r>
    </w:p>
    <w:p w:rsidR="00155A0B" w:rsidRDefault="00155A0B" w:rsidP="00155A0B">
      <w:pPr>
        <w:spacing w:line="590" w:lineRule="exact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条件兵身高条件按有关标准执行。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>第二条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体符合</w:t>
      </w:r>
      <w:proofErr w:type="gramEnd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下列条件的，合格。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(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一</w:t>
      </w:r>
      <w:proofErr w:type="gramEnd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)男性:不超过标准体重(标准体重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>kg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=身高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>cm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110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)的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30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%，不低于标准体重的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15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%;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(二)女性:不超过标准体重的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20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%，不低于标准体重的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15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%。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 xml:space="preserve">第六条 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肘节过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伸超过</w:t>
      </w:r>
      <w:proofErr w:type="gramEnd"/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15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度,肘关节外翻超过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20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度，或虽未超过前述规定但存在功能障碍，不合格。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>第七条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下蹲不全，两下肢不等长超过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2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>cm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，膝内翻股骨内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髁</w:t>
      </w:r>
      <w:proofErr w:type="gramEnd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间距离和膝外翻胫骨内踝间距离超过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7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 xml:space="preserve">cm 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(条件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兵超过</w:t>
      </w:r>
      <w:proofErr w:type="gramEnd"/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4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>cm)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，或虽未超过前述规定但步态异常，不合格。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轻度下蹲不全(膝后夹角≤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45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度)，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除条件兵外</w:t>
      </w:r>
      <w:proofErr w:type="gramEnd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合格。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>第八条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手指、足趾残缺或畸形，足底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弓</w:t>
      </w:r>
      <w:proofErr w:type="gramEnd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完全消失的扁平足，重度皲裂症，不合格。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>第十条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瘢痕体质，面颈部长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径超过</w:t>
      </w:r>
      <w:proofErr w:type="gramEnd"/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3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>cm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或影响功能的瘢痕，其他部位影响功能的瘢痕，不合格。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lastRenderedPageBreak/>
        <w:t>第十一条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面颈部文身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，着</w:t>
      </w:r>
      <w:proofErr w:type="gramEnd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军队制式体能训练服其他裸露部位长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径超过</w:t>
      </w:r>
      <w:proofErr w:type="gramEnd"/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3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>cm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的文身，其他部位长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径超过</w:t>
      </w:r>
      <w:proofErr w:type="gramEnd"/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10</w:t>
      </w:r>
      <w:r>
        <w:rPr>
          <w:rFonts w:ascii="Times New Roman" w:eastAsia="方正仿宋_GBK" w:hAnsi="Times New Roman" w:cs="Times New Roman" w:hint="eastAsia"/>
          <w:color w:val="000000"/>
          <w:spacing w:val="20"/>
          <w:sz w:val="33"/>
          <w:szCs w:val="33"/>
          <w:shd w:val="clear" w:color="auto" w:fill="FFFFFF"/>
        </w:rPr>
        <w:t xml:space="preserve">cm 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的文身，男性文眉、文眼线、文唇，女性文唇，不合格。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>第十五条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重度腋臭，不合格。轻度腋臭，条件兵不合格。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>第二十七条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影响正常表达的口吃，不合格。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>第三十二条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嗅觉丧失，不合格。嗅觉迟钝，条件兵不合格。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>第三十五条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右眼裸眼视力低于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4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.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6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,左眼裸眼视力低于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4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.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5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，不合格。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任何一眼裸眼视力低于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4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.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8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，需进行矫正视力检查，任何一眼矫正视力低于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4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.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8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或矫正度数超过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600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度，不合格。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屈光不正经准分子</w:t>
      </w:r>
      <w:proofErr w:type="gramEnd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激光手术后半年以上，无并发症，任何一眼裸眼视力达到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4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.</w:t>
      </w:r>
      <w:r>
        <w:rPr>
          <w:rFonts w:ascii="Times New Roman" w:eastAsia="方正仿宋_GBK" w:hAnsi="Times New Roman" w:cs="Times New Roman"/>
          <w:color w:val="000000"/>
          <w:spacing w:val="20"/>
          <w:sz w:val="33"/>
          <w:szCs w:val="33"/>
          <w:shd w:val="clear" w:color="auto" w:fill="FFFFFF"/>
        </w:rPr>
        <w:t>8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,眼底检查正常，</w:t>
      </w:r>
      <w:proofErr w:type="gramStart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除条件兵外</w:t>
      </w:r>
      <w:proofErr w:type="gramEnd"/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合格。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条件兵视力合格条件按有关标准执行。</w:t>
      </w:r>
    </w:p>
    <w:p w:rsidR="00155A0B" w:rsidRDefault="00155A0B" w:rsidP="00155A0B">
      <w:pPr>
        <w:spacing w:line="590" w:lineRule="exact"/>
        <w:ind w:firstLineChars="200" w:firstLine="743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b/>
          <w:color w:val="000000"/>
          <w:spacing w:val="20"/>
          <w:sz w:val="33"/>
          <w:szCs w:val="33"/>
          <w:shd w:val="clear" w:color="auto" w:fill="FFFFFF"/>
        </w:rPr>
        <w:t>第三十六条</w:t>
      </w: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 xml:space="preserve"> 弱，色盲，不合格。</w:t>
      </w:r>
    </w:p>
    <w:p w:rsidR="00155A0B" w:rsidRDefault="00155A0B" w:rsidP="00155A0B">
      <w:pPr>
        <w:spacing w:line="590" w:lineRule="exact"/>
        <w:ind w:firstLineChars="200" w:firstLine="740"/>
        <w:rPr>
          <w:rFonts w:ascii="方正仿宋_GBK" w:eastAsia="方正仿宋_GBK" w:hAnsi="Microsoft YaHei UI" w:cs="Microsoft YaHei UI"/>
          <w:color w:val="000000"/>
          <w:spacing w:val="20"/>
          <w:sz w:val="33"/>
          <w:szCs w:val="33"/>
          <w:shd w:val="clear" w:color="auto" w:fill="FFFFFF"/>
        </w:rPr>
      </w:pPr>
      <w:r>
        <w:rPr>
          <w:rFonts w:ascii="方正仿宋_GBK" w:eastAsia="方正仿宋_GBK" w:hAnsi="Microsoft YaHei UI" w:cs="Microsoft YaHei UI" w:hint="eastAsia"/>
          <w:color w:val="000000"/>
          <w:spacing w:val="20"/>
          <w:sz w:val="33"/>
          <w:szCs w:val="33"/>
          <w:shd w:val="clear" w:color="auto" w:fill="FFFFFF"/>
        </w:rPr>
        <w:t>能够识别红、绿、黄、蓝、紫各单色者，陆勤人员合格。</w:t>
      </w:r>
    </w:p>
    <w:p w:rsidR="00155A0B" w:rsidRDefault="00155A0B" w:rsidP="00155A0B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155A0B" w:rsidRDefault="00155A0B" w:rsidP="00155A0B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000000" w:rsidRPr="00155A0B" w:rsidRDefault="00155A0B"/>
    <w:sectPr w:rsidR="00000000" w:rsidRPr="00155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0B" w:rsidRDefault="00155A0B" w:rsidP="00155A0B">
      <w:r>
        <w:separator/>
      </w:r>
    </w:p>
  </w:endnote>
  <w:endnote w:type="continuationSeparator" w:id="1">
    <w:p w:rsidR="00155A0B" w:rsidRDefault="00155A0B" w:rsidP="0015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0B" w:rsidRDefault="00155A0B" w:rsidP="00155A0B">
      <w:r>
        <w:separator/>
      </w:r>
    </w:p>
  </w:footnote>
  <w:footnote w:type="continuationSeparator" w:id="1">
    <w:p w:rsidR="00155A0B" w:rsidRDefault="00155A0B" w:rsidP="00155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1829A"/>
    <w:multiLevelType w:val="singleLevel"/>
    <w:tmpl w:val="B031829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A0B"/>
    <w:rsid w:val="0015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A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A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2022-01-30T02:22:00Z</dcterms:created>
  <dcterms:modified xsi:type="dcterms:W3CDTF">2022-01-30T02:23:00Z</dcterms:modified>
</cp:coreProperties>
</file>