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峨秀集团公开招聘岗位一览表</w:t>
      </w:r>
    </w:p>
    <w:tbl>
      <w:tblPr>
        <w:tblStyle w:val="4"/>
        <w:tblW w:w="14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15"/>
        <w:gridCol w:w="765"/>
        <w:gridCol w:w="742"/>
        <w:gridCol w:w="2093"/>
        <w:gridCol w:w="825"/>
        <w:gridCol w:w="1965"/>
        <w:gridCol w:w="3702"/>
        <w:gridCol w:w="873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年工资收入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工程预决算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ZP001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40岁及以下（1982年1月1日及以后出生）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土木类、工程造价专业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持有二级及以上造价工程师资格证书。具有工程类中级以上职称或二级建造师以上执业资格证书的优先。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ZP002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40岁及以下（1982年1月1日及以后出生）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土木类、工程管理、环境设计专业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能熟练使用工程设计相关软件。持有相关专业中级以上职称或二级建造师以上执业资格证书的优先。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管网测绘员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ZP004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40岁及以下（1982年1月1日及以后出生）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土木类、水利类相关专业，测绘工程专业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持有工程测量员职业资格证书。具有工程类中级以上职称或二级建造师以上执业资格证书的优先。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峨眉山农村污水负责人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ZP003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40岁及以下（1982年1月1日及以后出生）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环境科学与工程类、给排水科学与工程专业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熟悉污水处理工艺流程，持C1及以上驾照。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ZP005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35岁及以下（1987年1月1日及以后出生）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公共管理类、工商管理类专业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熟悉企业经营管理，有较强的文字功底和统筹协调能力。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ZP006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35岁及以下（1987年1月1日及以后出生）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经济类、金融类专业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熟悉企业经营管理、投资融资工作，持有经济专业技术资格证书。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ZP007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35岁及以下（1987年1月1日及以后出生）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持有国家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职业资格证书。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峨眉山景区污水处理站运行工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LW001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男性，55岁及以下（1967年1月1日及以后出生）；女性，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48</w:t>
            </w:r>
            <w:r>
              <w:rPr>
                <w:rStyle w:val="6"/>
                <w:color w:val="auto"/>
                <w:lang w:val="en-US" w:eastAsia="zh-CN" w:bidi="ar"/>
              </w:rPr>
              <w:t>岁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及</w:t>
            </w:r>
            <w:r>
              <w:rPr>
                <w:rStyle w:val="6"/>
                <w:color w:val="auto"/>
                <w:lang w:val="en-US" w:eastAsia="zh-CN" w:bidi="ar"/>
              </w:rPr>
              <w:t>以下（197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lang w:val="en-US" w:eastAsia="zh-CN" w:bidi="ar"/>
              </w:rPr>
              <w:t>年1月1日后出生）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有生活污水处理工作经验，熟练掌握生活污水处理工艺流程（大专及以上学历优先）。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ectPr>
          <w:pgSz w:w="16838" w:h="11906" w:orient="landscape"/>
          <w:pgMar w:top="1468" w:right="2041" w:bottom="1468" w:left="158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left"/>
    </w:pPr>
    <w:rPr>
      <w:b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2022-03-08T03:34:56Z</dcterms:created>
  <dc:creator>Administrator</dc:creator>
  <cp:lastModifiedBy>Administrator</cp:lastModifiedBy>
  <dcterms:modified xsi:type="dcterms:W3CDTF">2022-03-08T03:35:10Z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