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</w:pPr>
    </w:p>
    <w:p>
      <w:pPr>
        <w:ind w:firstLine="723" w:firstLineChars="200"/>
        <w:jc w:val="both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14139"/>
    <w:rsid w:val="2DC14139"/>
    <w:rsid w:val="6BA453E5"/>
    <w:rsid w:val="767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2021-12-21T07:19:00Z</dcterms:created>
  <dc:creator>若、</dc:creator>
  <cp:lastModifiedBy>686874</cp:lastModifiedBy>
  <cp:lastPrinted>2022-03-30T08:14:55Z</cp:lastPrinted>
  <dcterms:modified xsi:type="dcterms:W3CDTF">2022-03-30T08:16:13Z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D2B5F2BA4E8045E4934774F9A5285FA6</vt:lpwstr>
  </property>
</Properties>
</file>