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D4C" w:rsidRDefault="00373F4C">
      <w:pPr>
        <w:adjustRightInd w:val="0"/>
        <w:snapToGrid w:val="0"/>
        <w:spacing w:line="574" w:lineRule="exact"/>
        <w:jc w:val="center"/>
        <w:rPr>
          <w:rFonts w:ascii="Times New Roman" w:eastAsia="方正小标宋简体" w:hAnsi="Times New Roman" w:cs="Times New Roman"/>
          <w:color w:val="000000"/>
          <w:kern w:val="0"/>
          <w:sz w:val="44"/>
          <w:szCs w:val="44"/>
        </w:rPr>
      </w:pPr>
      <w:r>
        <w:rPr>
          <w:rFonts w:ascii="Times New Roman" w:eastAsia="方正小标宋简体" w:hAnsi="Times New Roman" w:cs="Times New Roman"/>
          <w:color w:val="000000"/>
          <w:kern w:val="0"/>
          <w:sz w:val="44"/>
          <w:szCs w:val="44"/>
        </w:rPr>
        <w:t>成都市温江区劳动人事争议仲裁委员会</w:t>
      </w:r>
    </w:p>
    <w:p w:rsidR="007B6D4C" w:rsidRDefault="00373F4C">
      <w:pPr>
        <w:adjustRightInd w:val="0"/>
        <w:snapToGrid w:val="0"/>
        <w:spacing w:line="574" w:lineRule="exact"/>
        <w:jc w:val="center"/>
        <w:rPr>
          <w:rFonts w:ascii="Times New Roman" w:eastAsia="方正小标宋简体" w:hAnsi="Times New Roman" w:cs="Times New Roman"/>
          <w:color w:val="000000"/>
          <w:kern w:val="0"/>
          <w:sz w:val="44"/>
          <w:szCs w:val="44"/>
        </w:rPr>
      </w:pPr>
      <w:r>
        <w:rPr>
          <w:rFonts w:ascii="Times New Roman" w:eastAsia="方正小标宋简体" w:hAnsi="Times New Roman" w:cs="Times New Roman"/>
          <w:color w:val="000000"/>
          <w:kern w:val="0"/>
          <w:sz w:val="44"/>
          <w:szCs w:val="44"/>
        </w:rPr>
        <w:t>选聘兼职仲裁员公告</w:t>
      </w:r>
    </w:p>
    <w:p w:rsidR="007B6D4C" w:rsidRDefault="007B6D4C">
      <w:pPr>
        <w:adjustRightInd w:val="0"/>
        <w:snapToGrid w:val="0"/>
        <w:spacing w:line="574" w:lineRule="exact"/>
        <w:jc w:val="center"/>
        <w:rPr>
          <w:rFonts w:ascii="Times New Roman" w:eastAsia="方正小标宋简体" w:hAnsi="Times New Roman" w:cs="Times New Roman"/>
          <w:color w:val="000000"/>
          <w:kern w:val="0"/>
          <w:sz w:val="44"/>
          <w:szCs w:val="44"/>
        </w:rPr>
      </w:pPr>
    </w:p>
    <w:p w:rsidR="007B6D4C" w:rsidRDefault="00373F4C">
      <w:pPr>
        <w:adjustRightInd w:val="0"/>
        <w:snapToGrid w:val="0"/>
        <w:spacing w:line="574"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根据《中华人民共和国劳动争议调解仲裁法》、</w:t>
      </w:r>
      <w:r>
        <w:rPr>
          <w:rFonts w:ascii="Times New Roman" w:eastAsia="仿宋_GB2312" w:hAnsi="Times New Roman" w:cs="Times New Roman" w:hint="eastAsia"/>
          <w:color w:val="000000"/>
          <w:kern w:val="0"/>
          <w:sz w:val="32"/>
          <w:szCs w:val="32"/>
        </w:rPr>
        <w:t>人力资源和社会保障部</w:t>
      </w:r>
      <w:r>
        <w:rPr>
          <w:rFonts w:ascii="Times New Roman" w:eastAsia="仿宋_GB2312" w:hAnsi="Times New Roman" w:cs="Times New Roman"/>
          <w:color w:val="000000"/>
          <w:kern w:val="0"/>
          <w:sz w:val="32"/>
          <w:szCs w:val="32"/>
        </w:rPr>
        <w:t>《劳动人事争议仲裁组织规则》</w:t>
      </w:r>
      <w:r>
        <w:rPr>
          <w:rFonts w:ascii="Times New Roman" w:eastAsia="仿宋_GB2312" w:hAnsi="Times New Roman" w:cs="Times New Roman" w:hint="eastAsia"/>
          <w:color w:val="000000"/>
          <w:kern w:val="0"/>
          <w:sz w:val="32"/>
          <w:szCs w:val="32"/>
        </w:rPr>
        <w:t>（</w:t>
      </w:r>
      <w:proofErr w:type="gramStart"/>
      <w:r>
        <w:rPr>
          <w:rFonts w:ascii="Times New Roman" w:eastAsia="仿宋_GB2312" w:hAnsi="Times New Roman" w:cs="Times New Roman" w:hint="eastAsia"/>
          <w:color w:val="000000"/>
          <w:kern w:val="0"/>
          <w:sz w:val="32"/>
          <w:szCs w:val="32"/>
        </w:rPr>
        <w:t>人社部</w:t>
      </w:r>
      <w:proofErr w:type="gramEnd"/>
      <w:r>
        <w:rPr>
          <w:rFonts w:ascii="Times New Roman" w:eastAsia="仿宋_GB2312" w:hAnsi="Times New Roman" w:cs="Times New Roman" w:hint="eastAsia"/>
          <w:color w:val="000000"/>
          <w:kern w:val="0"/>
          <w:sz w:val="32"/>
          <w:szCs w:val="32"/>
        </w:rPr>
        <w:t>第</w:t>
      </w:r>
      <w:r>
        <w:rPr>
          <w:rFonts w:ascii="Times New Roman" w:eastAsia="仿宋_GB2312" w:hAnsi="Times New Roman" w:cs="Times New Roman" w:hint="eastAsia"/>
          <w:color w:val="000000"/>
          <w:kern w:val="0"/>
          <w:sz w:val="32"/>
          <w:szCs w:val="32"/>
        </w:rPr>
        <w:t>34</w:t>
      </w:r>
      <w:r>
        <w:rPr>
          <w:rFonts w:ascii="Times New Roman" w:eastAsia="仿宋_GB2312" w:hAnsi="Times New Roman" w:cs="Times New Roman" w:hint="eastAsia"/>
          <w:color w:val="000000"/>
          <w:kern w:val="0"/>
          <w:sz w:val="32"/>
          <w:szCs w:val="32"/>
        </w:rPr>
        <w:t>号令</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等相关规定和工作需要，成都市温江区劳动人事争议仲裁委员会拟向社会公开选聘劳动人事争议兼职仲裁员</w:t>
      </w:r>
      <w:r>
        <w:rPr>
          <w:rFonts w:ascii="Times New Roman" w:eastAsia="仿宋_GB2312" w:hAnsi="Times New Roman" w:cs="Times New Roman"/>
          <w:color w:val="000000"/>
          <w:kern w:val="0"/>
          <w:sz w:val="32"/>
          <w:szCs w:val="32"/>
        </w:rPr>
        <w:t>8</w:t>
      </w:r>
      <w:r>
        <w:rPr>
          <w:rFonts w:ascii="Times New Roman" w:eastAsia="仿宋_GB2312" w:hAnsi="Times New Roman" w:cs="Times New Roman"/>
          <w:color w:val="000000"/>
          <w:kern w:val="0"/>
          <w:sz w:val="32"/>
          <w:szCs w:val="32"/>
        </w:rPr>
        <w:t>名。现将有关事项公告如下：</w:t>
      </w:r>
    </w:p>
    <w:p w:rsidR="007B6D4C" w:rsidRPr="00373F4C" w:rsidRDefault="00373F4C">
      <w:pPr>
        <w:adjustRightInd w:val="0"/>
        <w:snapToGrid w:val="0"/>
        <w:spacing w:line="574" w:lineRule="exact"/>
        <w:ind w:firstLineChars="200" w:firstLine="640"/>
        <w:rPr>
          <w:rFonts w:ascii="Times New Roman" w:eastAsia="方正黑体简体" w:hAnsi="Times New Roman" w:cs="Times New Roman"/>
          <w:color w:val="000000"/>
          <w:kern w:val="0"/>
          <w:sz w:val="32"/>
          <w:szCs w:val="32"/>
        </w:rPr>
      </w:pPr>
      <w:r w:rsidRPr="00373F4C">
        <w:rPr>
          <w:rFonts w:ascii="Times New Roman" w:eastAsia="方正黑体简体" w:hAnsi="Times New Roman" w:cs="Times New Roman"/>
          <w:color w:val="000000"/>
          <w:kern w:val="0"/>
          <w:sz w:val="32"/>
          <w:szCs w:val="32"/>
        </w:rPr>
        <w:t>一、选聘条件</w:t>
      </w:r>
    </w:p>
    <w:p w:rsidR="007B6D4C" w:rsidRDefault="00373F4C">
      <w:pPr>
        <w:adjustRightInd w:val="0"/>
        <w:snapToGrid w:val="0"/>
        <w:spacing w:line="574"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具有本科及以上学历，政治觉悟高，遵纪守法，诚实守信，公道正派，热爱劳动人事仲裁事业，具备相应的法律知识，熟悉劳动人事法律、法规和政策，有较强语言表达、文书写作能力及调解沟通能力，未受过刑事处罚、劳动教养及其他行政或纪律处分，并符合下列条件之一的人员：</w:t>
      </w:r>
    </w:p>
    <w:p w:rsidR="007B6D4C" w:rsidRDefault="00373F4C">
      <w:pPr>
        <w:adjustRightInd w:val="0"/>
        <w:snapToGrid w:val="0"/>
        <w:spacing w:line="574"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曾任审判员的</w:t>
      </w:r>
      <w:r>
        <w:rPr>
          <w:rFonts w:ascii="Times New Roman" w:eastAsia="仿宋_GB2312" w:hAnsi="Times New Roman" w:cs="Times New Roman"/>
          <w:color w:val="000000"/>
          <w:kern w:val="0"/>
          <w:sz w:val="32"/>
          <w:szCs w:val="32"/>
        </w:rPr>
        <w:t>;</w:t>
      </w:r>
    </w:p>
    <w:p w:rsidR="007B6D4C" w:rsidRDefault="00373F4C">
      <w:pPr>
        <w:adjustRightInd w:val="0"/>
        <w:snapToGrid w:val="0"/>
        <w:spacing w:line="574"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t>从事法律研究、教学工作并具有中级以上职称的（从事劳动人事法律法规研究、教学者优先）；</w:t>
      </w:r>
    </w:p>
    <w:p w:rsidR="007B6D4C" w:rsidRDefault="00373F4C">
      <w:pPr>
        <w:adjustRightInd w:val="0"/>
        <w:snapToGrid w:val="0"/>
        <w:spacing w:line="574"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w:t>
      </w:r>
      <w:r>
        <w:rPr>
          <w:rFonts w:ascii="Times New Roman" w:eastAsia="仿宋_GB2312" w:hAnsi="Times New Roman" w:cs="Times New Roman"/>
          <w:color w:val="000000"/>
          <w:kern w:val="0"/>
          <w:sz w:val="32"/>
          <w:szCs w:val="32"/>
        </w:rPr>
        <w:t>具有法律知识、从事人力资源管理或者工会等专业工作满五年的；</w:t>
      </w:r>
    </w:p>
    <w:p w:rsidR="007B6D4C" w:rsidRDefault="00373F4C">
      <w:pPr>
        <w:adjustRightInd w:val="0"/>
        <w:snapToGrid w:val="0"/>
        <w:spacing w:line="574"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4.</w:t>
      </w:r>
      <w:r>
        <w:rPr>
          <w:rFonts w:ascii="Times New Roman" w:eastAsia="仿宋_GB2312" w:hAnsi="Times New Roman" w:cs="Times New Roman"/>
          <w:color w:val="000000"/>
          <w:kern w:val="0"/>
          <w:sz w:val="32"/>
          <w:szCs w:val="32"/>
        </w:rPr>
        <w:t>律师执业满五年的（有劳动人事争议案件处理经验者优先）。</w:t>
      </w:r>
    </w:p>
    <w:p w:rsidR="007B6D4C" w:rsidRDefault="00373F4C">
      <w:pPr>
        <w:adjustRightInd w:val="0"/>
        <w:snapToGrid w:val="0"/>
        <w:spacing w:line="574"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已取得中华人民共和国人力资</w:t>
      </w:r>
      <w:r>
        <w:rPr>
          <w:rFonts w:ascii="Times New Roman" w:eastAsia="仿宋_GB2312" w:hAnsi="Times New Roman" w:cs="Times New Roman"/>
          <w:color w:val="000000"/>
          <w:kern w:val="0"/>
          <w:sz w:val="32"/>
          <w:szCs w:val="32"/>
        </w:rPr>
        <w:t>源和社会保障部统一颁发《仲裁员证》的人员优先选聘。</w:t>
      </w:r>
    </w:p>
    <w:p w:rsidR="007B6D4C" w:rsidRDefault="00373F4C">
      <w:pPr>
        <w:adjustRightInd w:val="0"/>
        <w:snapToGrid w:val="0"/>
        <w:spacing w:line="574" w:lineRule="exact"/>
        <w:ind w:firstLineChars="200" w:firstLine="640"/>
        <w:rPr>
          <w:rFonts w:ascii="Times New Roman" w:eastAsia="方正黑体简体" w:hAnsi="Times New Roman" w:cs="Times New Roman"/>
          <w:color w:val="000000"/>
          <w:kern w:val="0"/>
          <w:sz w:val="32"/>
          <w:szCs w:val="32"/>
        </w:rPr>
      </w:pPr>
      <w:r>
        <w:rPr>
          <w:rFonts w:ascii="Times New Roman" w:eastAsia="方正黑体简体" w:hAnsi="Times New Roman" w:cs="Times New Roman"/>
          <w:color w:val="000000"/>
          <w:kern w:val="0"/>
          <w:sz w:val="32"/>
          <w:szCs w:val="32"/>
        </w:rPr>
        <w:t>二、工作内容和要求</w:t>
      </w:r>
    </w:p>
    <w:p w:rsidR="007B6D4C" w:rsidRDefault="00373F4C">
      <w:pPr>
        <w:adjustRightInd w:val="0"/>
        <w:snapToGrid w:val="0"/>
        <w:spacing w:line="574"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lastRenderedPageBreak/>
        <w:t>1.</w:t>
      </w:r>
      <w:r>
        <w:rPr>
          <w:rFonts w:ascii="Times New Roman" w:eastAsia="仿宋_GB2312" w:hAnsi="Times New Roman" w:cs="Times New Roman"/>
          <w:color w:val="000000"/>
          <w:kern w:val="0"/>
          <w:sz w:val="32"/>
          <w:szCs w:val="32"/>
        </w:rPr>
        <w:t>接受成都市温江区劳动人事争议仲裁委员会工作安排，依法处理劳动人事争议案件，并及时制作仲裁文书；</w:t>
      </w:r>
    </w:p>
    <w:p w:rsidR="007B6D4C" w:rsidRDefault="00373F4C">
      <w:pPr>
        <w:adjustRightInd w:val="0"/>
        <w:snapToGrid w:val="0"/>
        <w:spacing w:line="574"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t>完成成都市温江区劳动人事争议仲裁委员会交办的劳动纠纷咨询、调解任务；</w:t>
      </w:r>
    </w:p>
    <w:p w:rsidR="007B6D4C" w:rsidRDefault="00373F4C">
      <w:pPr>
        <w:adjustRightInd w:val="0"/>
        <w:snapToGrid w:val="0"/>
        <w:spacing w:line="574"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w:t>
      </w:r>
      <w:r>
        <w:rPr>
          <w:rFonts w:ascii="Times New Roman" w:eastAsia="仿宋_GB2312" w:hAnsi="Times New Roman" w:cs="Times New Roman"/>
          <w:color w:val="000000"/>
          <w:kern w:val="0"/>
          <w:sz w:val="32"/>
          <w:szCs w:val="32"/>
        </w:rPr>
        <w:t>参加成都市温江区劳动人事争议仲裁委员会疑难案件研讨活动；</w:t>
      </w:r>
    </w:p>
    <w:p w:rsidR="007B6D4C" w:rsidRDefault="00373F4C">
      <w:pPr>
        <w:adjustRightInd w:val="0"/>
        <w:snapToGrid w:val="0"/>
        <w:spacing w:line="574"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4.</w:t>
      </w:r>
      <w:r>
        <w:rPr>
          <w:rFonts w:ascii="Times New Roman" w:eastAsia="仿宋_GB2312" w:hAnsi="Times New Roman" w:cs="Times New Roman"/>
          <w:color w:val="000000"/>
          <w:kern w:val="0"/>
          <w:sz w:val="32"/>
          <w:szCs w:val="32"/>
        </w:rPr>
        <w:t>参加成都市温江区劳动人事争议仲裁委员会组织的各类宣传培训活动；</w:t>
      </w:r>
    </w:p>
    <w:p w:rsidR="007B6D4C" w:rsidRDefault="00373F4C">
      <w:pPr>
        <w:adjustRightInd w:val="0"/>
        <w:snapToGrid w:val="0"/>
        <w:spacing w:line="574"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5.</w:t>
      </w:r>
      <w:r>
        <w:rPr>
          <w:rFonts w:ascii="Times New Roman" w:eastAsia="仿宋_GB2312" w:hAnsi="Times New Roman" w:cs="Times New Roman"/>
          <w:color w:val="000000"/>
          <w:kern w:val="0"/>
          <w:sz w:val="32"/>
          <w:szCs w:val="32"/>
        </w:rPr>
        <w:t>履行《中华人民共和国劳动争议调解仲裁法》、《劳动人事争议仲裁组织规则》、</w:t>
      </w:r>
      <w:r w:rsidRPr="00373F4C">
        <w:rPr>
          <w:rFonts w:ascii="Times New Roman" w:eastAsia="仿宋_GB2312" w:hAnsi="Times New Roman" w:cs="Times New Roman"/>
          <w:color w:val="000000"/>
          <w:kern w:val="0"/>
          <w:sz w:val="32"/>
          <w:szCs w:val="32"/>
        </w:rPr>
        <w:t>《劳动人事争议仲裁办案规则》</w:t>
      </w:r>
      <w:r>
        <w:rPr>
          <w:rFonts w:ascii="Times New Roman" w:eastAsia="仿宋_GB2312" w:hAnsi="Times New Roman" w:cs="Times New Roman"/>
          <w:color w:val="000000"/>
          <w:kern w:val="0"/>
          <w:sz w:val="32"/>
          <w:szCs w:val="32"/>
        </w:rPr>
        <w:t>及《</w:t>
      </w:r>
      <w:r>
        <w:rPr>
          <w:rFonts w:ascii="Times New Roman" w:eastAsia="仿宋_GB2312" w:hAnsi="Times New Roman" w:cs="Times New Roman" w:hint="eastAsia"/>
          <w:color w:val="000000"/>
          <w:kern w:val="0"/>
          <w:sz w:val="32"/>
          <w:szCs w:val="32"/>
        </w:rPr>
        <w:t>成都市</w:t>
      </w:r>
      <w:r>
        <w:rPr>
          <w:rFonts w:ascii="Times New Roman" w:eastAsia="仿宋_GB2312" w:hAnsi="Times New Roman" w:cs="Times New Roman"/>
          <w:color w:val="000000"/>
          <w:kern w:val="0"/>
          <w:sz w:val="32"/>
          <w:szCs w:val="32"/>
        </w:rPr>
        <w:t>温江区劳动人事争议兼职仲裁员管理办法》规定的其他职责。</w:t>
      </w:r>
    </w:p>
    <w:p w:rsidR="007B6D4C" w:rsidRDefault="00373F4C">
      <w:pPr>
        <w:adjustRightInd w:val="0"/>
        <w:snapToGrid w:val="0"/>
        <w:spacing w:line="574" w:lineRule="exact"/>
        <w:ind w:firstLineChars="200" w:firstLine="640"/>
        <w:rPr>
          <w:rFonts w:ascii="Times New Roman" w:eastAsia="黑体" w:hAnsi="Times New Roman" w:cs="Times New Roman"/>
          <w:color w:val="000000"/>
          <w:kern w:val="0"/>
          <w:sz w:val="32"/>
          <w:szCs w:val="32"/>
        </w:rPr>
      </w:pPr>
      <w:r>
        <w:rPr>
          <w:rFonts w:ascii="Times New Roman" w:eastAsia="黑体" w:hAnsi="Times New Roman" w:cs="Times New Roman"/>
          <w:color w:val="000000"/>
          <w:kern w:val="0"/>
          <w:sz w:val="32"/>
          <w:szCs w:val="32"/>
        </w:rPr>
        <w:t>三、选聘程序与方法</w:t>
      </w:r>
    </w:p>
    <w:p w:rsidR="007B6D4C" w:rsidRDefault="00373F4C">
      <w:pPr>
        <w:adjustRightInd w:val="0"/>
        <w:snapToGrid w:val="0"/>
        <w:spacing w:line="574" w:lineRule="exact"/>
        <w:ind w:firstLineChars="200" w:firstLine="643"/>
        <w:rPr>
          <w:rFonts w:ascii="Times New Roman" w:eastAsia="仿宋_GB2312" w:hAnsi="Times New Roman" w:cs="Times New Roman"/>
          <w:b/>
          <w:color w:val="000000"/>
          <w:kern w:val="0"/>
          <w:sz w:val="32"/>
          <w:szCs w:val="32"/>
        </w:rPr>
      </w:pPr>
      <w:r>
        <w:rPr>
          <w:rFonts w:ascii="Times New Roman" w:eastAsia="仿宋_GB2312" w:hAnsi="Times New Roman" w:cs="Times New Roman"/>
          <w:b/>
          <w:color w:val="000000"/>
          <w:kern w:val="0"/>
          <w:sz w:val="32"/>
          <w:szCs w:val="32"/>
        </w:rPr>
        <w:t>（一）报名提交材料：</w:t>
      </w:r>
    </w:p>
    <w:p w:rsidR="007B6D4C" w:rsidRDefault="00373F4C">
      <w:pPr>
        <w:adjustRightInd w:val="0"/>
        <w:snapToGrid w:val="0"/>
        <w:spacing w:line="574" w:lineRule="exact"/>
        <w:ind w:firstLineChars="200" w:firstLine="640"/>
        <w:rPr>
          <w:rFonts w:ascii="Times New Roman" w:eastAsia="仿宋_GB2312" w:hAnsi="Times New Roman" w:cs="Times New Roman"/>
          <w:color w:val="000000"/>
          <w:kern w:val="0"/>
          <w:sz w:val="32"/>
          <w:szCs w:val="32"/>
        </w:rPr>
      </w:pPr>
      <w:proofErr w:type="gramStart"/>
      <w:r>
        <w:rPr>
          <w:rFonts w:ascii="Times New Roman" w:eastAsia="仿宋_GB2312" w:hAnsi="Times New Roman" w:cs="Times New Roman"/>
          <w:color w:val="000000"/>
          <w:kern w:val="0"/>
          <w:sz w:val="32"/>
          <w:szCs w:val="32"/>
        </w:rPr>
        <w:t>参聘人员</w:t>
      </w:r>
      <w:proofErr w:type="gramEnd"/>
      <w:r>
        <w:rPr>
          <w:rFonts w:ascii="Times New Roman" w:eastAsia="仿宋_GB2312" w:hAnsi="Times New Roman" w:cs="Times New Roman"/>
          <w:color w:val="000000"/>
          <w:kern w:val="0"/>
          <w:sz w:val="32"/>
          <w:szCs w:val="32"/>
        </w:rPr>
        <w:t>可个人报名或由所在单位推荐报名，并填写《兼职仲裁员报名表》一式两份（见附件），报名表内容要填写完整，贴</w:t>
      </w: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寸彩色照片，加盖所在单位公章；同时需提交本人身份证、学历证、学位证和其他资格证书复印件各</w:t>
      </w: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份，并提供原件以备核对。</w:t>
      </w:r>
    </w:p>
    <w:p w:rsidR="007B6D4C" w:rsidRDefault="00373F4C">
      <w:pPr>
        <w:numPr>
          <w:ilvl w:val="0"/>
          <w:numId w:val="1"/>
        </w:numPr>
        <w:adjustRightInd w:val="0"/>
        <w:snapToGrid w:val="0"/>
        <w:spacing w:line="574" w:lineRule="exact"/>
        <w:ind w:firstLineChars="200" w:firstLine="643"/>
        <w:rPr>
          <w:rFonts w:ascii="Times New Roman" w:eastAsia="仿宋_GB2312" w:hAnsi="Times New Roman" w:cs="Times New Roman"/>
          <w:b/>
          <w:color w:val="000000"/>
          <w:kern w:val="0"/>
          <w:sz w:val="32"/>
          <w:szCs w:val="32"/>
        </w:rPr>
      </w:pPr>
      <w:r>
        <w:rPr>
          <w:rFonts w:ascii="Times New Roman" w:eastAsia="仿宋_GB2312" w:hAnsi="Times New Roman" w:cs="Times New Roman"/>
          <w:b/>
          <w:color w:val="000000"/>
          <w:kern w:val="0"/>
          <w:sz w:val="32"/>
          <w:szCs w:val="32"/>
        </w:rPr>
        <w:t>报名方式及地点：</w:t>
      </w:r>
    </w:p>
    <w:p w:rsidR="007B6D4C" w:rsidRDefault="00373F4C">
      <w:pPr>
        <w:adjustRightInd w:val="0"/>
        <w:snapToGrid w:val="0"/>
        <w:spacing w:line="574"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报名方式：采取当面递交、邮寄递交两种方式。</w:t>
      </w:r>
    </w:p>
    <w:p w:rsidR="007B6D4C" w:rsidRDefault="00373F4C">
      <w:pPr>
        <w:adjustRightInd w:val="0"/>
        <w:snapToGrid w:val="0"/>
        <w:spacing w:line="574"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联系地址：成都市温江区五环广场人力资源市场三楼</w:t>
      </w:r>
      <w:r>
        <w:rPr>
          <w:rFonts w:ascii="Times New Roman" w:eastAsia="仿宋_GB2312" w:hAnsi="Times New Roman" w:cs="Times New Roman" w:hint="eastAsia"/>
          <w:color w:val="000000"/>
          <w:kern w:val="0"/>
          <w:sz w:val="32"/>
          <w:szCs w:val="32"/>
        </w:rPr>
        <w:t>成都市温江区</w:t>
      </w:r>
      <w:r>
        <w:rPr>
          <w:rFonts w:ascii="Times New Roman" w:eastAsia="仿宋_GB2312" w:hAnsi="Times New Roman" w:cs="Times New Roman"/>
          <w:color w:val="000000"/>
          <w:kern w:val="0"/>
          <w:sz w:val="32"/>
          <w:szCs w:val="32"/>
        </w:rPr>
        <w:t>劳动人事争议仲裁院</w:t>
      </w:r>
      <w:r>
        <w:rPr>
          <w:rFonts w:ascii="Times New Roman" w:eastAsia="仿宋_GB2312" w:hAnsi="Times New Roman" w:cs="Times New Roman"/>
          <w:color w:val="000000"/>
          <w:kern w:val="0"/>
          <w:sz w:val="32"/>
          <w:szCs w:val="32"/>
        </w:rPr>
        <w:t>316</w:t>
      </w:r>
      <w:r>
        <w:rPr>
          <w:rFonts w:ascii="Times New Roman" w:eastAsia="仿宋_GB2312" w:hAnsi="Times New Roman" w:cs="Times New Roman"/>
          <w:color w:val="000000"/>
          <w:kern w:val="0"/>
          <w:sz w:val="32"/>
          <w:szCs w:val="32"/>
        </w:rPr>
        <w:t>办公室（收）</w:t>
      </w:r>
    </w:p>
    <w:p w:rsidR="007B6D4C" w:rsidRDefault="00373F4C">
      <w:pPr>
        <w:adjustRightInd w:val="0"/>
        <w:snapToGrid w:val="0"/>
        <w:spacing w:line="574"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邮编：</w:t>
      </w:r>
      <w:r>
        <w:rPr>
          <w:rFonts w:ascii="Times New Roman" w:eastAsia="仿宋_GB2312" w:hAnsi="Times New Roman" w:cs="Times New Roman"/>
          <w:color w:val="000000"/>
          <w:kern w:val="0"/>
          <w:sz w:val="32"/>
          <w:szCs w:val="32"/>
        </w:rPr>
        <w:t>611130</w:t>
      </w:r>
    </w:p>
    <w:p w:rsidR="007B6D4C" w:rsidRDefault="00373F4C">
      <w:pPr>
        <w:adjustRightInd w:val="0"/>
        <w:snapToGrid w:val="0"/>
        <w:spacing w:line="574"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lastRenderedPageBreak/>
        <w:t>联系电话：</w:t>
      </w:r>
      <w:r>
        <w:rPr>
          <w:rFonts w:ascii="Times New Roman" w:eastAsia="仿宋_GB2312" w:hAnsi="Times New Roman" w:cs="Times New Roman"/>
          <w:color w:val="000000"/>
          <w:kern w:val="0"/>
          <w:sz w:val="32"/>
          <w:szCs w:val="32"/>
        </w:rPr>
        <w:t>028-82716234</w:t>
      </w:r>
    </w:p>
    <w:p w:rsidR="007B6D4C" w:rsidRDefault="00373F4C">
      <w:pPr>
        <w:adjustRightInd w:val="0"/>
        <w:snapToGrid w:val="0"/>
        <w:spacing w:line="574"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联系人：陈倩</w:t>
      </w:r>
    </w:p>
    <w:p w:rsidR="007B6D4C" w:rsidRDefault="00373F4C">
      <w:pPr>
        <w:numPr>
          <w:ilvl w:val="0"/>
          <w:numId w:val="1"/>
        </w:numPr>
        <w:adjustRightInd w:val="0"/>
        <w:snapToGrid w:val="0"/>
        <w:spacing w:line="574" w:lineRule="exact"/>
        <w:ind w:firstLineChars="200" w:firstLine="643"/>
        <w:rPr>
          <w:rFonts w:ascii="Times New Roman" w:eastAsia="仿宋_GB2312" w:hAnsi="Times New Roman" w:cs="Times New Roman"/>
          <w:color w:val="FF0000"/>
          <w:kern w:val="0"/>
          <w:sz w:val="32"/>
          <w:szCs w:val="32"/>
        </w:rPr>
      </w:pPr>
      <w:r>
        <w:rPr>
          <w:rFonts w:ascii="Times New Roman" w:eastAsia="仿宋_GB2312" w:hAnsi="Times New Roman" w:cs="Times New Roman"/>
          <w:b/>
          <w:color w:val="000000"/>
          <w:kern w:val="0"/>
          <w:sz w:val="32"/>
          <w:szCs w:val="32"/>
        </w:rPr>
        <w:t>报名时间：</w:t>
      </w:r>
      <w:r w:rsidRPr="00373F4C">
        <w:rPr>
          <w:rFonts w:ascii="Times New Roman" w:eastAsia="仿宋_GB2312" w:hAnsi="Times New Roman" w:cs="Times New Roman"/>
          <w:color w:val="000000"/>
          <w:kern w:val="0"/>
          <w:sz w:val="32"/>
          <w:szCs w:val="32"/>
        </w:rPr>
        <w:t>2022</w:t>
      </w:r>
      <w:r w:rsidRPr="00373F4C">
        <w:rPr>
          <w:rFonts w:ascii="Times New Roman" w:eastAsia="仿宋_GB2312" w:hAnsi="Times New Roman" w:cs="Times New Roman"/>
          <w:color w:val="000000"/>
          <w:kern w:val="0"/>
          <w:sz w:val="32"/>
          <w:szCs w:val="32"/>
        </w:rPr>
        <w:t>年</w:t>
      </w:r>
      <w:r w:rsidRPr="00373F4C">
        <w:rPr>
          <w:rFonts w:ascii="Times New Roman" w:eastAsia="仿宋_GB2312" w:hAnsi="Times New Roman" w:cs="Times New Roman" w:hint="eastAsia"/>
          <w:color w:val="000000"/>
          <w:kern w:val="0"/>
          <w:sz w:val="32"/>
          <w:szCs w:val="32"/>
        </w:rPr>
        <w:t>5</w:t>
      </w:r>
      <w:r w:rsidRPr="00373F4C">
        <w:rPr>
          <w:rFonts w:ascii="Times New Roman" w:eastAsia="仿宋_GB2312" w:hAnsi="Times New Roman" w:cs="Times New Roman"/>
          <w:color w:val="000000"/>
          <w:kern w:val="0"/>
          <w:sz w:val="32"/>
          <w:szCs w:val="32"/>
        </w:rPr>
        <w:t>月</w:t>
      </w:r>
      <w:r w:rsidRPr="00373F4C">
        <w:rPr>
          <w:rFonts w:ascii="Times New Roman" w:eastAsia="仿宋_GB2312" w:hAnsi="Times New Roman" w:cs="Times New Roman" w:hint="eastAsia"/>
          <w:color w:val="000000"/>
          <w:kern w:val="0"/>
          <w:sz w:val="32"/>
          <w:szCs w:val="32"/>
        </w:rPr>
        <w:t>25</w:t>
      </w:r>
      <w:r w:rsidRPr="00373F4C">
        <w:rPr>
          <w:rFonts w:ascii="Times New Roman" w:eastAsia="仿宋_GB2312" w:hAnsi="Times New Roman" w:cs="Times New Roman"/>
          <w:color w:val="000000"/>
          <w:kern w:val="0"/>
          <w:sz w:val="32"/>
          <w:szCs w:val="32"/>
        </w:rPr>
        <w:t>日至</w:t>
      </w:r>
      <w:r w:rsidRPr="00373F4C">
        <w:rPr>
          <w:rFonts w:ascii="Times New Roman" w:eastAsia="仿宋_GB2312" w:hAnsi="Times New Roman" w:cs="Times New Roman" w:hint="eastAsia"/>
          <w:color w:val="000000"/>
          <w:kern w:val="0"/>
          <w:sz w:val="32"/>
          <w:szCs w:val="32"/>
        </w:rPr>
        <w:t>2022</w:t>
      </w:r>
      <w:r w:rsidRPr="00373F4C">
        <w:rPr>
          <w:rFonts w:ascii="Times New Roman" w:eastAsia="仿宋_GB2312" w:hAnsi="Times New Roman" w:cs="Times New Roman" w:hint="eastAsia"/>
          <w:color w:val="000000"/>
          <w:kern w:val="0"/>
          <w:sz w:val="32"/>
          <w:szCs w:val="32"/>
        </w:rPr>
        <w:t>年</w:t>
      </w:r>
      <w:r w:rsidRPr="00373F4C">
        <w:rPr>
          <w:rFonts w:ascii="Times New Roman" w:eastAsia="仿宋_GB2312" w:hAnsi="Times New Roman" w:cs="Times New Roman" w:hint="eastAsia"/>
          <w:color w:val="000000"/>
          <w:kern w:val="0"/>
          <w:sz w:val="32"/>
          <w:szCs w:val="32"/>
        </w:rPr>
        <w:t>6</w:t>
      </w:r>
      <w:r w:rsidRPr="00373F4C">
        <w:rPr>
          <w:rFonts w:ascii="Times New Roman" w:eastAsia="仿宋_GB2312" w:hAnsi="Times New Roman" w:cs="Times New Roman"/>
          <w:color w:val="000000"/>
          <w:kern w:val="0"/>
          <w:sz w:val="32"/>
          <w:szCs w:val="32"/>
        </w:rPr>
        <w:t>月</w:t>
      </w:r>
      <w:r w:rsidRPr="00373F4C">
        <w:rPr>
          <w:rFonts w:ascii="Times New Roman" w:eastAsia="仿宋_GB2312" w:hAnsi="Times New Roman" w:cs="Times New Roman" w:hint="eastAsia"/>
          <w:color w:val="000000"/>
          <w:kern w:val="0"/>
          <w:sz w:val="32"/>
          <w:szCs w:val="32"/>
        </w:rPr>
        <w:t>6</w:t>
      </w:r>
      <w:r w:rsidRPr="00373F4C">
        <w:rPr>
          <w:rFonts w:ascii="Times New Roman" w:eastAsia="仿宋_GB2312" w:hAnsi="Times New Roman" w:cs="Times New Roman"/>
          <w:color w:val="000000"/>
          <w:kern w:val="0"/>
          <w:sz w:val="32"/>
          <w:szCs w:val="32"/>
        </w:rPr>
        <w:t>日。</w:t>
      </w:r>
    </w:p>
    <w:p w:rsidR="007B6D4C" w:rsidRDefault="00373F4C">
      <w:pPr>
        <w:numPr>
          <w:ilvl w:val="0"/>
          <w:numId w:val="1"/>
        </w:numPr>
        <w:adjustRightInd w:val="0"/>
        <w:snapToGrid w:val="0"/>
        <w:spacing w:line="574" w:lineRule="exact"/>
        <w:ind w:firstLineChars="200" w:firstLine="643"/>
        <w:rPr>
          <w:rFonts w:ascii="Times New Roman" w:eastAsia="仿宋_GB2312" w:hAnsi="Times New Roman" w:cs="Times New Roman"/>
          <w:color w:val="FF0000"/>
          <w:kern w:val="0"/>
          <w:sz w:val="32"/>
          <w:szCs w:val="32"/>
        </w:rPr>
      </w:pPr>
      <w:r>
        <w:rPr>
          <w:rFonts w:ascii="Times New Roman" w:eastAsia="仿宋_GB2312" w:hAnsi="Times New Roman" w:cs="Times New Roman"/>
          <w:b/>
          <w:color w:val="000000"/>
          <w:kern w:val="0"/>
          <w:sz w:val="32"/>
          <w:szCs w:val="32"/>
        </w:rPr>
        <w:t>资格审查与面试：</w:t>
      </w:r>
      <w:r>
        <w:rPr>
          <w:rFonts w:ascii="Times New Roman" w:eastAsia="仿宋_GB2312" w:hAnsi="Times New Roman" w:cs="Times New Roman"/>
          <w:color w:val="000000"/>
          <w:kern w:val="0"/>
          <w:sz w:val="32"/>
          <w:szCs w:val="32"/>
        </w:rPr>
        <w:t>成都市温江区劳动人事争议仲裁委员会根据提</w:t>
      </w:r>
      <w:r>
        <w:rPr>
          <w:rFonts w:ascii="Times New Roman" w:eastAsia="仿宋_GB2312" w:hAnsi="Times New Roman" w:cs="Times New Roman" w:hint="eastAsia"/>
          <w:color w:val="000000"/>
          <w:kern w:val="0"/>
          <w:sz w:val="32"/>
          <w:szCs w:val="32"/>
        </w:rPr>
        <w:t>交</w:t>
      </w:r>
      <w:r>
        <w:rPr>
          <w:rFonts w:ascii="Times New Roman" w:eastAsia="仿宋_GB2312" w:hAnsi="Times New Roman" w:cs="Times New Roman"/>
          <w:color w:val="000000"/>
          <w:kern w:val="0"/>
          <w:sz w:val="32"/>
          <w:szCs w:val="32"/>
        </w:rPr>
        <w:t>材料进行资格初步审查，对审查合格人员在报名结束后进行座谈面试和综合评定，研究确定拟聘用人员。资格审查贯穿于选聘工作全过程，凡发现所选聘人员与选聘条件不符的，即取消其资格。</w:t>
      </w:r>
    </w:p>
    <w:p w:rsidR="007B6D4C" w:rsidRDefault="00373F4C">
      <w:pPr>
        <w:numPr>
          <w:ilvl w:val="0"/>
          <w:numId w:val="1"/>
        </w:numPr>
        <w:adjustRightInd w:val="0"/>
        <w:snapToGrid w:val="0"/>
        <w:spacing w:line="574" w:lineRule="exact"/>
        <w:ind w:firstLineChars="200" w:firstLine="643"/>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b/>
          <w:color w:val="000000"/>
          <w:kern w:val="0"/>
          <w:sz w:val="32"/>
          <w:szCs w:val="32"/>
        </w:rPr>
        <w:t>聘任：</w:t>
      </w:r>
      <w:r>
        <w:rPr>
          <w:rFonts w:ascii="Times New Roman" w:eastAsia="仿宋_GB2312" w:hAnsi="Times New Roman" w:cs="Times New Roman"/>
          <w:color w:val="000000" w:themeColor="text1"/>
          <w:kern w:val="0"/>
          <w:sz w:val="32"/>
          <w:szCs w:val="32"/>
        </w:rPr>
        <w:t>成都市温江区劳动人事争议仲裁委员会</w:t>
      </w:r>
      <w:proofErr w:type="gramStart"/>
      <w:r>
        <w:rPr>
          <w:rFonts w:ascii="Times New Roman" w:eastAsia="仿宋_GB2312" w:hAnsi="Times New Roman" w:cs="Times New Roman"/>
          <w:color w:val="000000" w:themeColor="text1"/>
          <w:kern w:val="0"/>
          <w:sz w:val="32"/>
          <w:szCs w:val="32"/>
        </w:rPr>
        <w:t>将资格</w:t>
      </w:r>
      <w:proofErr w:type="gramEnd"/>
      <w:r>
        <w:rPr>
          <w:rFonts w:ascii="Times New Roman" w:eastAsia="仿宋_GB2312" w:hAnsi="Times New Roman" w:cs="Times New Roman"/>
          <w:color w:val="000000" w:themeColor="text1"/>
          <w:kern w:val="0"/>
          <w:sz w:val="32"/>
          <w:szCs w:val="32"/>
        </w:rPr>
        <w:t>审查通过、面试表现优秀的人员聘任为劳动人事争议兼职仲裁员。</w:t>
      </w:r>
    </w:p>
    <w:p w:rsidR="007B6D4C" w:rsidRDefault="00373F4C">
      <w:pPr>
        <w:numPr>
          <w:ilvl w:val="0"/>
          <w:numId w:val="1"/>
        </w:numPr>
        <w:adjustRightInd w:val="0"/>
        <w:snapToGrid w:val="0"/>
        <w:spacing w:line="574" w:lineRule="exact"/>
        <w:ind w:firstLineChars="200" w:firstLine="643"/>
        <w:rPr>
          <w:rFonts w:ascii="Times New Roman" w:eastAsia="仿宋_GB2312" w:hAnsi="Times New Roman" w:cs="Times New Roman"/>
          <w:color w:val="000000"/>
          <w:kern w:val="0"/>
          <w:sz w:val="32"/>
          <w:szCs w:val="32"/>
        </w:rPr>
      </w:pPr>
      <w:r>
        <w:rPr>
          <w:rFonts w:ascii="Times New Roman" w:eastAsia="仿宋_GB2312" w:hAnsi="Times New Roman" w:cs="Times New Roman"/>
          <w:b/>
          <w:color w:val="000000"/>
          <w:kern w:val="0"/>
          <w:sz w:val="32"/>
          <w:szCs w:val="32"/>
        </w:rPr>
        <w:t>待遇：</w:t>
      </w:r>
      <w:r>
        <w:rPr>
          <w:rFonts w:ascii="Times New Roman" w:eastAsia="仿宋_GB2312" w:hAnsi="Times New Roman" w:cs="Times New Roman"/>
          <w:color w:val="000000" w:themeColor="text1"/>
          <w:kern w:val="0"/>
          <w:sz w:val="32"/>
          <w:szCs w:val="32"/>
        </w:rPr>
        <w:t>兼职仲裁员参与仲裁办案，依照</w:t>
      </w:r>
      <w:r>
        <w:rPr>
          <w:rFonts w:ascii="Times New Roman" w:eastAsia="仿宋_GB2312" w:hAnsi="Times New Roman" w:cs="Times New Roman"/>
          <w:color w:val="000000"/>
          <w:kern w:val="0"/>
          <w:sz w:val="32"/>
          <w:szCs w:val="32"/>
        </w:rPr>
        <w:t>《温江区劳动人事争议兼职仲裁员管理办法》</w:t>
      </w:r>
      <w:r>
        <w:rPr>
          <w:rFonts w:ascii="Times New Roman" w:eastAsia="仿宋_GB2312" w:hAnsi="Times New Roman" w:cs="Times New Roman" w:hint="eastAsia"/>
          <w:color w:val="000000"/>
          <w:kern w:val="0"/>
          <w:sz w:val="32"/>
          <w:szCs w:val="32"/>
        </w:rPr>
        <w:t>及《</w:t>
      </w:r>
      <w:r>
        <w:rPr>
          <w:rFonts w:ascii="Times New Roman" w:eastAsia="仿宋_GB2312" w:hAnsi="Times New Roman" w:cs="Times New Roman"/>
          <w:color w:val="000000"/>
          <w:kern w:val="0"/>
          <w:sz w:val="32"/>
          <w:szCs w:val="32"/>
        </w:rPr>
        <w:t>温江区劳动人事争议兼职仲裁员</w:t>
      </w:r>
      <w:r>
        <w:rPr>
          <w:rFonts w:ascii="Times New Roman" w:eastAsia="仿宋_GB2312" w:hAnsi="Times New Roman" w:cs="Times New Roman" w:hint="eastAsia"/>
          <w:color w:val="000000"/>
          <w:kern w:val="0"/>
          <w:sz w:val="32"/>
          <w:szCs w:val="32"/>
        </w:rPr>
        <w:t>办案补贴实施细则</w:t>
      </w:r>
      <w:proofErr w:type="gramStart"/>
      <w:r>
        <w:rPr>
          <w:rFonts w:ascii="Times New Roman" w:eastAsia="仿宋_GB2312" w:hAnsi="Times New Roman" w:cs="Times New Roman" w:hint="eastAsia"/>
          <w:color w:val="000000"/>
          <w:kern w:val="0"/>
          <w:sz w:val="32"/>
          <w:szCs w:val="32"/>
        </w:rPr>
        <w:t>》</w:t>
      </w:r>
      <w:proofErr w:type="gramEnd"/>
      <w:r>
        <w:rPr>
          <w:rFonts w:ascii="Times New Roman" w:eastAsia="仿宋_GB2312" w:hAnsi="Times New Roman" w:cs="Times New Roman"/>
          <w:color w:val="000000"/>
          <w:kern w:val="0"/>
          <w:sz w:val="32"/>
          <w:szCs w:val="32"/>
        </w:rPr>
        <w:t>给予办案补贴。</w:t>
      </w:r>
    </w:p>
    <w:p w:rsidR="007B6D4C" w:rsidRPr="00373F4C" w:rsidRDefault="00373F4C">
      <w:pPr>
        <w:adjustRightInd w:val="0"/>
        <w:snapToGrid w:val="0"/>
        <w:spacing w:line="574" w:lineRule="exact"/>
        <w:ind w:firstLineChars="200" w:firstLine="640"/>
        <w:rPr>
          <w:rFonts w:ascii="Times New Roman" w:eastAsia="黑体" w:hAnsi="Times New Roman" w:cs="Times New Roman"/>
          <w:color w:val="000000"/>
          <w:kern w:val="0"/>
          <w:sz w:val="32"/>
          <w:szCs w:val="32"/>
        </w:rPr>
      </w:pPr>
      <w:r w:rsidRPr="00373F4C">
        <w:rPr>
          <w:rFonts w:ascii="Times New Roman" w:eastAsia="黑体" w:hAnsi="Times New Roman" w:cs="Times New Roman"/>
          <w:color w:val="000000"/>
          <w:kern w:val="0"/>
          <w:sz w:val="32"/>
          <w:szCs w:val="32"/>
        </w:rPr>
        <w:t>四、其他事项和要求</w:t>
      </w:r>
    </w:p>
    <w:p w:rsidR="007B6D4C" w:rsidRDefault="00373F4C">
      <w:pPr>
        <w:adjustRightInd w:val="0"/>
        <w:snapToGrid w:val="0"/>
        <w:spacing w:line="574"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兼职仲裁员与聘用单位之间建立的是劳务关系，并非劳动关系。</w:t>
      </w:r>
    </w:p>
    <w:p w:rsidR="007B6D4C" w:rsidRDefault="00373F4C">
      <w:pPr>
        <w:adjustRightInd w:val="0"/>
        <w:snapToGrid w:val="0"/>
        <w:spacing w:line="574" w:lineRule="exact"/>
        <w:ind w:firstLineChars="200" w:firstLine="640"/>
        <w:rPr>
          <w:rFonts w:ascii="Times New Roman" w:eastAsia="微软雅黑" w:hAnsi="Times New Roman" w:cs="Times New Roman"/>
          <w:color w:val="000000"/>
          <w:kern w:val="0"/>
          <w:sz w:val="24"/>
          <w:szCs w:val="24"/>
        </w:rPr>
      </w:pPr>
      <w:r>
        <w:rPr>
          <w:rFonts w:ascii="Times New Roman" w:eastAsia="仿宋_GB2312" w:hAnsi="Times New Roman" w:cs="Times New Roman"/>
          <w:color w:val="000000" w:themeColor="text1"/>
          <w:kern w:val="0"/>
          <w:sz w:val="32"/>
          <w:szCs w:val="32"/>
        </w:rPr>
        <w:t>2.</w:t>
      </w:r>
      <w:r>
        <w:rPr>
          <w:rFonts w:ascii="Times New Roman" w:eastAsia="仿宋_GB2312" w:hAnsi="Times New Roman" w:cs="Times New Roman"/>
          <w:color w:val="000000" w:themeColor="text1"/>
          <w:kern w:val="0"/>
          <w:sz w:val="32"/>
          <w:szCs w:val="32"/>
        </w:rPr>
        <w:t>对兼职仲裁</w:t>
      </w:r>
      <w:r>
        <w:rPr>
          <w:rFonts w:ascii="Times New Roman" w:eastAsia="仿宋_GB2312" w:hAnsi="Times New Roman" w:cs="Times New Roman"/>
          <w:color w:val="000000"/>
          <w:kern w:val="0"/>
          <w:sz w:val="32"/>
          <w:szCs w:val="32"/>
        </w:rPr>
        <w:t>员不实行日常考勤，不要求定点常驻，不强制超额分派任务。</w:t>
      </w:r>
    </w:p>
    <w:p w:rsidR="007B6D4C" w:rsidRDefault="00373F4C">
      <w:pPr>
        <w:adjustRightInd w:val="0"/>
        <w:snapToGrid w:val="0"/>
        <w:spacing w:line="574"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w:t>
      </w:r>
      <w:r>
        <w:rPr>
          <w:rFonts w:ascii="Times New Roman" w:eastAsia="仿宋_GB2312" w:hAnsi="Times New Roman" w:cs="Times New Roman"/>
          <w:color w:val="000000"/>
          <w:kern w:val="0"/>
          <w:sz w:val="32"/>
          <w:szCs w:val="32"/>
        </w:rPr>
        <w:t>兼职仲裁员执行公务时与专职仲裁员享有相同权利，承担相同义务。</w:t>
      </w:r>
    </w:p>
    <w:p w:rsidR="007B6D4C" w:rsidRDefault="00373F4C">
      <w:pPr>
        <w:adjustRightInd w:val="0"/>
        <w:snapToGrid w:val="0"/>
        <w:spacing w:line="574" w:lineRule="exact"/>
        <w:ind w:firstLineChars="200" w:firstLine="640"/>
        <w:rPr>
          <w:rFonts w:ascii="Times New Roman" w:eastAsia="仿宋_GB2312" w:hAnsi="Times New Roman" w:cs="Times New Roman"/>
          <w:color w:val="000000"/>
          <w:kern w:val="0"/>
          <w:sz w:val="32"/>
          <w:szCs w:val="32"/>
        </w:rPr>
      </w:pPr>
      <w:r w:rsidRPr="00373F4C">
        <w:rPr>
          <w:rFonts w:ascii="Times New Roman" w:eastAsia="仿宋_GB2312" w:hAnsi="Times New Roman" w:cs="Times New Roman"/>
          <w:color w:val="000000"/>
          <w:kern w:val="0"/>
          <w:sz w:val="32"/>
          <w:szCs w:val="32"/>
        </w:rPr>
        <w:t>4.</w:t>
      </w:r>
      <w:r w:rsidRPr="00373F4C">
        <w:rPr>
          <w:rFonts w:ascii="Times New Roman" w:eastAsia="仿宋_GB2312" w:hAnsi="Times New Roman" w:cs="Times New Roman"/>
          <w:color w:val="000000"/>
          <w:kern w:val="0"/>
          <w:sz w:val="32"/>
          <w:szCs w:val="32"/>
        </w:rPr>
        <w:t>兼职仲裁员</w:t>
      </w:r>
      <w:r w:rsidRPr="00373F4C">
        <w:rPr>
          <w:rFonts w:ascii="Times New Roman" w:eastAsia="仿宋_GB2312" w:hAnsi="Times New Roman" w:cs="Times New Roman" w:hint="eastAsia"/>
          <w:color w:val="000000"/>
          <w:kern w:val="0"/>
          <w:sz w:val="32"/>
          <w:szCs w:val="32"/>
        </w:rPr>
        <w:t>在</w:t>
      </w:r>
      <w:r w:rsidRPr="00373F4C">
        <w:rPr>
          <w:rFonts w:ascii="Times New Roman" w:eastAsia="仿宋_GB2312" w:hAnsi="Times New Roman" w:cs="Times New Roman"/>
          <w:color w:val="000000"/>
          <w:kern w:val="0"/>
          <w:sz w:val="32"/>
          <w:szCs w:val="32"/>
        </w:rPr>
        <w:t>履职聘任期间，</w:t>
      </w:r>
      <w:r>
        <w:rPr>
          <w:rFonts w:ascii="Times New Roman" w:eastAsia="仿宋_GB2312" w:hAnsi="Times New Roman" w:cs="Times New Roman"/>
          <w:color w:val="000000"/>
          <w:kern w:val="0"/>
          <w:sz w:val="32"/>
          <w:szCs w:val="32"/>
        </w:rPr>
        <w:t>本人及其</w:t>
      </w:r>
      <w:r>
        <w:rPr>
          <w:rFonts w:ascii="Times New Roman" w:eastAsia="仿宋_GB2312" w:hAnsi="Times New Roman" w:cs="Times New Roman" w:hint="eastAsia"/>
          <w:color w:val="000000"/>
          <w:kern w:val="0"/>
          <w:sz w:val="32"/>
          <w:szCs w:val="32"/>
        </w:rPr>
        <w:t>近亲属</w:t>
      </w:r>
      <w:r>
        <w:rPr>
          <w:rFonts w:ascii="Times New Roman" w:eastAsia="仿宋_GB2312" w:hAnsi="Times New Roman" w:cs="Times New Roman"/>
          <w:color w:val="000000"/>
          <w:kern w:val="0"/>
          <w:sz w:val="32"/>
          <w:szCs w:val="32"/>
        </w:rPr>
        <w:t>不得担任其所在仲裁委员会受理案件的代理人；离岗后两年内，本人不得担任原所在仲裁委员会受理案件的代理人。</w:t>
      </w:r>
    </w:p>
    <w:p w:rsidR="007B6D4C" w:rsidRDefault="00373F4C">
      <w:pPr>
        <w:adjustRightInd w:val="0"/>
        <w:snapToGrid w:val="0"/>
        <w:spacing w:line="574"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lastRenderedPageBreak/>
        <w:t>5.</w:t>
      </w:r>
      <w:r>
        <w:rPr>
          <w:rFonts w:ascii="Times New Roman" w:eastAsia="仿宋_GB2312" w:hAnsi="Times New Roman" w:cs="Times New Roman"/>
          <w:color w:val="000000"/>
          <w:kern w:val="0"/>
          <w:sz w:val="32"/>
          <w:szCs w:val="32"/>
        </w:rPr>
        <w:t>兼职仲裁员参加劳动人事争议仲裁活动，应服从《温江区劳动人事争议兼职仲裁员管理办法》文件要求。</w:t>
      </w:r>
    </w:p>
    <w:p w:rsidR="007B6D4C" w:rsidRDefault="00373F4C">
      <w:pPr>
        <w:adjustRightInd w:val="0"/>
        <w:snapToGrid w:val="0"/>
        <w:spacing w:line="574"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本公告未尽事宜，由温江区劳动人事争议仲裁委员会负责解释。</w:t>
      </w:r>
      <w:bookmarkStart w:id="0" w:name="_GoBack"/>
      <w:bookmarkEnd w:id="0"/>
    </w:p>
    <w:p w:rsidR="007B6D4C" w:rsidRDefault="00373F4C">
      <w:pPr>
        <w:adjustRightInd w:val="0"/>
        <w:snapToGrid w:val="0"/>
        <w:spacing w:line="574"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 </w:t>
      </w:r>
    </w:p>
    <w:p w:rsidR="007B6D4C" w:rsidRDefault="007B6D4C">
      <w:pPr>
        <w:adjustRightInd w:val="0"/>
        <w:snapToGrid w:val="0"/>
        <w:spacing w:line="574" w:lineRule="exact"/>
        <w:ind w:firstLineChars="200" w:firstLine="640"/>
        <w:rPr>
          <w:rFonts w:ascii="Times New Roman" w:eastAsia="仿宋_GB2312" w:hAnsi="Times New Roman" w:cs="Times New Roman"/>
          <w:color w:val="000000"/>
          <w:kern w:val="0"/>
          <w:sz w:val="32"/>
          <w:szCs w:val="32"/>
        </w:rPr>
      </w:pPr>
    </w:p>
    <w:p w:rsidR="007B6D4C" w:rsidRDefault="00373F4C">
      <w:pPr>
        <w:adjustRightInd w:val="0"/>
        <w:snapToGrid w:val="0"/>
        <w:spacing w:line="574" w:lineRule="exact"/>
        <w:ind w:firstLineChars="800" w:firstLine="256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成都市温江区劳动人事争议仲裁委员会</w:t>
      </w:r>
    </w:p>
    <w:p w:rsidR="007B6D4C" w:rsidRDefault="00373F4C">
      <w:pPr>
        <w:adjustRightInd w:val="0"/>
        <w:snapToGrid w:val="0"/>
        <w:spacing w:line="574" w:lineRule="exact"/>
        <w:ind w:firstLineChars="1300" w:firstLine="416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2022</w:t>
      </w:r>
      <w:r>
        <w:rPr>
          <w:rFonts w:ascii="Times New Roman" w:eastAsia="仿宋_GB2312" w:hAnsi="Times New Roman" w:cs="Times New Roman"/>
          <w:color w:val="000000"/>
          <w:kern w:val="0"/>
          <w:sz w:val="32"/>
          <w:szCs w:val="32"/>
        </w:rPr>
        <w:t>年</w:t>
      </w:r>
      <w:r>
        <w:rPr>
          <w:rFonts w:ascii="Times New Roman" w:eastAsia="仿宋_GB2312" w:hAnsi="Times New Roman" w:cs="Times New Roman"/>
          <w:color w:val="000000"/>
          <w:kern w:val="0"/>
          <w:sz w:val="32"/>
          <w:szCs w:val="32"/>
        </w:rPr>
        <w:t>5</w:t>
      </w:r>
      <w:r>
        <w:rPr>
          <w:rFonts w:ascii="Times New Roman" w:eastAsia="仿宋_GB2312" w:hAnsi="Times New Roman" w:cs="Times New Roman"/>
          <w:color w:val="000000"/>
          <w:kern w:val="0"/>
          <w:sz w:val="32"/>
          <w:szCs w:val="32"/>
        </w:rPr>
        <w:t>月</w:t>
      </w:r>
      <w:r>
        <w:rPr>
          <w:rFonts w:ascii="Times New Roman" w:eastAsia="仿宋_GB2312" w:hAnsi="Times New Roman" w:cs="Times New Roman" w:hint="eastAsia"/>
          <w:color w:val="000000"/>
          <w:kern w:val="0"/>
          <w:sz w:val="32"/>
          <w:szCs w:val="32"/>
        </w:rPr>
        <w:t>25</w:t>
      </w:r>
      <w:r>
        <w:rPr>
          <w:rFonts w:ascii="Times New Roman" w:eastAsia="仿宋_GB2312" w:hAnsi="Times New Roman" w:cs="Times New Roman"/>
          <w:color w:val="000000"/>
          <w:kern w:val="0"/>
          <w:sz w:val="32"/>
          <w:szCs w:val="32"/>
        </w:rPr>
        <w:t>日</w:t>
      </w:r>
    </w:p>
    <w:p w:rsidR="007B6D4C" w:rsidRDefault="007B6D4C">
      <w:pPr>
        <w:adjustRightInd w:val="0"/>
        <w:snapToGrid w:val="0"/>
        <w:spacing w:line="574" w:lineRule="exact"/>
        <w:ind w:firstLineChars="1300" w:firstLine="4160"/>
        <w:rPr>
          <w:rFonts w:ascii="Times New Roman" w:eastAsia="仿宋_GB2312" w:hAnsi="Times New Roman" w:cs="Times New Roman"/>
          <w:color w:val="000000"/>
          <w:kern w:val="0"/>
          <w:sz w:val="32"/>
          <w:szCs w:val="32"/>
        </w:rPr>
      </w:pPr>
    </w:p>
    <w:p w:rsidR="007B6D4C" w:rsidRDefault="00373F4C">
      <w:pPr>
        <w:widowControl/>
        <w:spacing w:line="560" w:lineRule="exact"/>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附件：成都市温江区劳动人事争议仲裁委员会兼职仲裁员报名表</w:t>
      </w:r>
    </w:p>
    <w:p w:rsidR="007B6D4C" w:rsidRDefault="007B6D4C">
      <w:pPr>
        <w:widowControl/>
        <w:spacing w:line="560" w:lineRule="exact"/>
        <w:jc w:val="left"/>
        <w:rPr>
          <w:rFonts w:ascii="Times New Roman" w:eastAsia="仿宋_GB2312" w:hAnsi="Times New Roman" w:cs="Times New Roman"/>
          <w:color w:val="000000"/>
          <w:kern w:val="0"/>
          <w:sz w:val="32"/>
          <w:szCs w:val="32"/>
        </w:rPr>
      </w:pPr>
    </w:p>
    <w:p w:rsidR="007B6D4C" w:rsidRDefault="007B6D4C">
      <w:pPr>
        <w:widowControl/>
        <w:spacing w:line="560" w:lineRule="exact"/>
        <w:jc w:val="center"/>
        <w:rPr>
          <w:rFonts w:ascii="Times New Roman" w:eastAsia="仿宋_GB2312" w:hAnsi="Times New Roman" w:cs="Times New Roman"/>
          <w:color w:val="000000"/>
          <w:kern w:val="0"/>
          <w:sz w:val="32"/>
          <w:szCs w:val="32"/>
        </w:rPr>
      </w:pPr>
    </w:p>
    <w:p w:rsidR="007B6D4C" w:rsidRDefault="007B6D4C">
      <w:pPr>
        <w:widowControl/>
        <w:spacing w:line="560" w:lineRule="exact"/>
        <w:jc w:val="center"/>
        <w:rPr>
          <w:rFonts w:ascii="Times New Roman" w:eastAsia="仿宋_GB2312" w:hAnsi="Times New Roman" w:cs="Times New Roman"/>
          <w:color w:val="000000"/>
          <w:kern w:val="0"/>
          <w:sz w:val="32"/>
          <w:szCs w:val="32"/>
        </w:rPr>
      </w:pPr>
    </w:p>
    <w:p w:rsidR="007B6D4C" w:rsidRDefault="007B6D4C">
      <w:pPr>
        <w:widowControl/>
        <w:spacing w:line="560" w:lineRule="exact"/>
        <w:jc w:val="center"/>
        <w:rPr>
          <w:rFonts w:ascii="Times New Roman" w:eastAsia="仿宋_GB2312" w:hAnsi="Times New Roman" w:cs="Times New Roman"/>
          <w:color w:val="000000"/>
          <w:kern w:val="0"/>
          <w:sz w:val="32"/>
          <w:szCs w:val="32"/>
        </w:rPr>
      </w:pPr>
    </w:p>
    <w:p w:rsidR="007B6D4C" w:rsidRDefault="007B6D4C">
      <w:pPr>
        <w:widowControl/>
        <w:spacing w:line="560" w:lineRule="exact"/>
        <w:jc w:val="center"/>
        <w:rPr>
          <w:rFonts w:ascii="Times New Roman" w:eastAsia="仿宋_GB2312" w:hAnsi="Times New Roman" w:cs="Times New Roman"/>
          <w:color w:val="000000"/>
          <w:kern w:val="0"/>
          <w:sz w:val="32"/>
          <w:szCs w:val="32"/>
        </w:rPr>
      </w:pPr>
    </w:p>
    <w:p w:rsidR="007B6D4C" w:rsidRDefault="007B6D4C">
      <w:pPr>
        <w:widowControl/>
        <w:spacing w:line="560" w:lineRule="exact"/>
        <w:jc w:val="center"/>
        <w:rPr>
          <w:rFonts w:ascii="Times New Roman" w:eastAsia="仿宋_GB2312" w:hAnsi="Times New Roman" w:cs="Times New Roman"/>
          <w:color w:val="000000"/>
          <w:kern w:val="0"/>
          <w:sz w:val="32"/>
          <w:szCs w:val="32"/>
        </w:rPr>
      </w:pPr>
    </w:p>
    <w:p w:rsidR="007B6D4C" w:rsidRDefault="007B6D4C">
      <w:pPr>
        <w:widowControl/>
        <w:spacing w:line="560" w:lineRule="exact"/>
        <w:jc w:val="center"/>
        <w:rPr>
          <w:rFonts w:ascii="Times New Roman" w:eastAsia="仿宋_GB2312" w:hAnsi="Times New Roman" w:cs="Times New Roman"/>
          <w:color w:val="000000"/>
          <w:kern w:val="0"/>
          <w:sz w:val="32"/>
          <w:szCs w:val="32"/>
        </w:rPr>
      </w:pPr>
    </w:p>
    <w:p w:rsidR="007B6D4C" w:rsidRDefault="007B6D4C">
      <w:pPr>
        <w:widowControl/>
        <w:spacing w:line="560" w:lineRule="exact"/>
        <w:jc w:val="center"/>
        <w:rPr>
          <w:rFonts w:ascii="Times New Roman" w:eastAsia="仿宋_GB2312" w:hAnsi="Times New Roman" w:cs="Times New Roman"/>
          <w:color w:val="000000"/>
          <w:kern w:val="0"/>
          <w:sz w:val="32"/>
          <w:szCs w:val="32"/>
        </w:rPr>
      </w:pPr>
    </w:p>
    <w:p w:rsidR="007B6D4C" w:rsidRDefault="007B6D4C">
      <w:pPr>
        <w:widowControl/>
        <w:spacing w:line="560" w:lineRule="exact"/>
        <w:jc w:val="center"/>
        <w:rPr>
          <w:rFonts w:ascii="Times New Roman" w:eastAsia="仿宋_GB2312" w:hAnsi="Times New Roman" w:cs="Times New Roman"/>
          <w:color w:val="000000"/>
          <w:kern w:val="0"/>
          <w:sz w:val="32"/>
          <w:szCs w:val="32"/>
        </w:rPr>
      </w:pPr>
    </w:p>
    <w:p w:rsidR="007B6D4C" w:rsidRDefault="007B6D4C">
      <w:pPr>
        <w:widowControl/>
        <w:spacing w:line="560" w:lineRule="exact"/>
        <w:jc w:val="center"/>
        <w:rPr>
          <w:rFonts w:ascii="Times New Roman" w:eastAsia="仿宋_GB2312" w:hAnsi="Times New Roman" w:cs="Times New Roman"/>
          <w:color w:val="000000"/>
          <w:kern w:val="0"/>
          <w:sz w:val="32"/>
          <w:szCs w:val="32"/>
        </w:rPr>
      </w:pPr>
    </w:p>
    <w:p w:rsidR="007B6D4C" w:rsidRDefault="007B6D4C">
      <w:pPr>
        <w:widowControl/>
        <w:spacing w:line="560" w:lineRule="exact"/>
        <w:jc w:val="center"/>
        <w:rPr>
          <w:rFonts w:ascii="Times New Roman" w:eastAsia="仿宋_GB2312" w:hAnsi="Times New Roman" w:cs="Times New Roman"/>
          <w:color w:val="000000"/>
          <w:kern w:val="0"/>
          <w:sz w:val="32"/>
          <w:szCs w:val="32"/>
        </w:rPr>
      </w:pPr>
    </w:p>
    <w:p w:rsidR="007B6D4C" w:rsidRDefault="007B6D4C">
      <w:pPr>
        <w:widowControl/>
        <w:spacing w:line="560" w:lineRule="exact"/>
        <w:jc w:val="center"/>
        <w:rPr>
          <w:rFonts w:ascii="Times New Roman" w:eastAsia="仿宋_GB2312" w:hAnsi="Times New Roman" w:cs="Times New Roman"/>
          <w:color w:val="000000"/>
          <w:kern w:val="0"/>
          <w:sz w:val="32"/>
          <w:szCs w:val="32"/>
        </w:rPr>
      </w:pPr>
    </w:p>
    <w:p w:rsidR="007B6D4C" w:rsidRDefault="007B6D4C">
      <w:pPr>
        <w:widowControl/>
        <w:spacing w:line="560" w:lineRule="exact"/>
        <w:jc w:val="center"/>
        <w:rPr>
          <w:rFonts w:ascii="Times New Roman" w:eastAsia="仿宋_GB2312" w:hAnsi="Times New Roman" w:cs="Times New Roman"/>
          <w:color w:val="000000"/>
          <w:kern w:val="0"/>
          <w:sz w:val="32"/>
          <w:szCs w:val="32"/>
        </w:rPr>
      </w:pPr>
    </w:p>
    <w:p w:rsidR="007B6D4C" w:rsidRDefault="007B6D4C">
      <w:pPr>
        <w:widowControl/>
        <w:spacing w:line="560" w:lineRule="exact"/>
        <w:jc w:val="center"/>
        <w:rPr>
          <w:rFonts w:ascii="Times New Roman" w:eastAsia="仿宋_GB2312" w:hAnsi="Times New Roman" w:cs="Times New Roman"/>
          <w:color w:val="000000"/>
          <w:kern w:val="0"/>
          <w:sz w:val="32"/>
          <w:szCs w:val="32"/>
        </w:rPr>
      </w:pPr>
    </w:p>
    <w:p w:rsidR="007B6D4C" w:rsidRDefault="00373F4C">
      <w:pPr>
        <w:widowControl/>
        <w:spacing w:line="560" w:lineRule="exact"/>
        <w:jc w:val="center"/>
        <w:rPr>
          <w:rFonts w:ascii="方正小标宋简体" w:eastAsia="方正小标宋简体" w:hAnsi="宋体" w:cs="宋体"/>
          <w:color w:val="000000"/>
          <w:kern w:val="0"/>
          <w:sz w:val="44"/>
          <w:szCs w:val="44"/>
        </w:rPr>
      </w:pPr>
      <w:r>
        <w:rPr>
          <w:rFonts w:ascii="方正小标宋简体" w:eastAsia="方正小标宋简体" w:hAnsi="宋体" w:cs="宋体" w:hint="eastAsia"/>
          <w:color w:val="000000"/>
          <w:kern w:val="0"/>
          <w:sz w:val="44"/>
          <w:szCs w:val="44"/>
        </w:rPr>
        <w:t>成都市温江区劳动人事争议仲裁委员会</w:t>
      </w:r>
    </w:p>
    <w:p w:rsidR="007B6D4C" w:rsidRDefault="00373F4C">
      <w:pPr>
        <w:widowControl/>
        <w:spacing w:line="560" w:lineRule="exact"/>
        <w:jc w:val="center"/>
        <w:rPr>
          <w:rFonts w:ascii="方正小标宋简体" w:eastAsia="方正小标宋简体" w:hAnsi="宋体" w:cs="宋体"/>
          <w:color w:val="000000"/>
          <w:kern w:val="0"/>
          <w:sz w:val="44"/>
          <w:szCs w:val="44"/>
        </w:rPr>
      </w:pPr>
      <w:r>
        <w:rPr>
          <w:rFonts w:ascii="方正小标宋简体" w:eastAsia="方正小标宋简体" w:hAnsi="宋体" w:cs="宋体" w:hint="eastAsia"/>
          <w:color w:val="000000"/>
          <w:kern w:val="0"/>
          <w:sz w:val="44"/>
          <w:szCs w:val="44"/>
        </w:rPr>
        <w:t>兼职仲裁员报名表</w:t>
      </w:r>
    </w:p>
    <w:tbl>
      <w:tblPr>
        <w:tblW w:w="9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8"/>
        <w:gridCol w:w="263"/>
        <w:gridCol w:w="1399"/>
        <w:gridCol w:w="1830"/>
        <w:gridCol w:w="1680"/>
        <w:gridCol w:w="2176"/>
      </w:tblGrid>
      <w:tr w:rsidR="007B6D4C">
        <w:trPr>
          <w:cantSplit/>
          <w:trHeight w:val="900"/>
        </w:trPr>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7B6D4C" w:rsidRDefault="00373F4C">
            <w:pPr>
              <w:widowControl/>
              <w:jc w:val="center"/>
              <w:rPr>
                <w:rFonts w:ascii="黑体" w:eastAsia="黑体" w:hAnsi="黑体" w:cs="Times New Roman"/>
                <w:sz w:val="32"/>
                <w:szCs w:val="24"/>
              </w:rPr>
            </w:pPr>
            <w:r>
              <w:rPr>
                <w:rFonts w:ascii="黑体" w:eastAsia="黑体" w:hAnsi="黑体" w:cs="仿宋_GB2312" w:hint="eastAsia"/>
                <w:color w:val="000000"/>
                <w:kern w:val="0"/>
                <w:sz w:val="32"/>
                <w:szCs w:val="24"/>
              </w:rPr>
              <w:t>姓</w:t>
            </w:r>
            <w:r>
              <w:rPr>
                <w:rFonts w:ascii="黑体" w:eastAsia="黑体" w:hAnsi="黑体" w:cs="仿宋_GB2312" w:hint="eastAsia"/>
                <w:color w:val="000000"/>
                <w:kern w:val="0"/>
                <w:sz w:val="32"/>
                <w:szCs w:val="24"/>
              </w:rPr>
              <w:t xml:space="preserve">    </w:t>
            </w:r>
            <w:r>
              <w:rPr>
                <w:rFonts w:ascii="黑体" w:eastAsia="黑体" w:hAnsi="黑体" w:cs="仿宋_GB2312" w:hint="eastAsia"/>
                <w:color w:val="000000"/>
                <w:kern w:val="0"/>
                <w:sz w:val="32"/>
                <w:szCs w:val="24"/>
              </w:rPr>
              <w:t>名</w:t>
            </w:r>
          </w:p>
        </w:tc>
        <w:tc>
          <w:tcPr>
            <w:tcW w:w="16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6D4C" w:rsidRDefault="007B6D4C">
            <w:pPr>
              <w:widowControl/>
              <w:jc w:val="center"/>
              <w:rPr>
                <w:rFonts w:ascii="Calibri" w:eastAsia="仿宋_GB2312" w:hAnsi="Calibri" w:cs="Times New Roman"/>
                <w:sz w:val="32"/>
                <w:szCs w:val="24"/>
              </w:rPr>
            </w:pP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tcPr>
          <w:p w:rsidR="007B6D4C" w:rsidRDefault="00373F4C">
            <w:pPr>
              <w:widowControl/>
              <w:jc w:val="center"/>
              <w:rPr>
                <w:rFonts w:ascii="黑体" w:eastAsia="黑体" w:hAnsi="黑体" w:cs="仿宋_GB2312"/>
                <w:color w:val="000000"/>
                <w:kern w:val="0"/>
                <w:sz w:val="32"/>
                <w:szCs w:val="24"/>
              </w:rPr>
            </w:pPr>
            <w:r>
              <w:rPr>
                <w:rFonts w:ascii="黑体" w:eastAsia="黑体" w:hAnsi="黑体" w:cs="仿宋_GB2312" w:hint="eastAsia"/>
                <w:color w:val="000000"/>
                <w:kern w:val="0"/>
                <w:sz w:val="32"/>
                <w:szCs w:val="24"/>
              </w:rPr>
              <w:t>性</w:t>
            </w:r>
            <w:r>
              <w:rPr>
                <w:rFonts w:ascii="黑体" w:eastAsia="黑体" w:hAnsi="黑体" w:cs="仿宋_GB2312" w:hint="eastAsia"/>
                <w:color w:val="000000"/>
                <w:kern w:val="0"/>
                <w:sz w:val="32"/>
                <w:szCs w:val="24"/>
              </w:rPr>
              <w:t xml:space="preserve">    </w:t>
            </w:r>
            <w:r>
              <w:rPr>
                <w:rFonts w:ascii="黑体" w:eastAsia="黑体" w:hAnsi="黑体" w:cs="仿宋_GB2312" w:hint="eastAsia"/>
                <w:color w:val="000000"/>
                <w:kern w:val="0"/>
                <w:sz w:val="32"/>
                <w:szCs w:val="24"/>
              </w:rPr>
              <w:t>别</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7B6D4C" w:rsidRDefault="007B6D4C">
            <w:pPr>
              <w:widowControl/>
              <w:jc w:val="center"/>
              <w:rPr>
                <w:rFonts w:ascii="Calibri" w:eastAsia="仿宋_GB2312" w:hAnsi="Calibri" w:cs="Times New Roman"/>
                <w:sz w:val="32"/>
                <w:szCs w:val="24"/>
              </w:rPr>
            </w:pPr>
          </w:p>
        </w:tc>
        <w:tc>
          <w:tcPr>
            <w:tcW w:w="21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6D4C" w:rsidRDefault="00373F4C">
            <w:pPr>
              <w:widowControl/>
              <w:jc w:val="center"/>
              <w:rPr>
                <w:rFonts w:ascii="Calibri" w:eastAsia="仿宋_GB2312" w:hAnsi="Calibri" w:cs="Times New Roman"/>
                <w:sz w:val="32"/>
                <w:szCs w:val="24"/>
              </w:rPr>
            </w:pPr>
            <w:r>
              <w:rPr>
                <w:rFonts w:ascii="Times New Roman" w:eastAsia="仿宋_GB2312" w:hAnsi="Times New Roman" w:cs="Times New Roman"/>
                <w:b/>
                <w:color w:val="000000"/>
                <w:kern w:val="0"/>
                <w:sz w:val="32"/>
                <w:szCs w:val="24"/>
              </w:rPr>
              <w:t>1</w:t>
            </w:r>
            <w:r>
              <w:rPr>
                <w:rFonts w:ascii="Times New Roman" w:eastAsia="仿宋_GB2312" w:hAnsi="仿宋_GB2312" w:cs="仿宋_GB2312" w:hint="eastAsia"/>
                <w:b/>
                <w:color w:val="000000"/>
                <w:kern w:val="0"/>
                <w:sz w:val="32"/>
                <w:szCs w:val="24"/>
              </w:rPr>
              <w:t>寸彩色</w:t>
            </w:r>
          </w:p>
          <w:p w:rsidR="007B6D4C" w:rsidRDefault="00373F4C">
            <w:pPr>
              <w:widowControl/>
              <w:jc w:val="center"/>
              <w:rPr>
                <w:rFonts w:ascii="Calibri" w:eastAsia="仿宋_GB2312" w:hAnsi="Calibri" w:cs="Times New Roman"/>
                <w:sz w:val="32"/>
                <w:szCs w:val="24"/>
              </w:rPr>
            </w:pPr>
            <w:r>
              <w:rPr>
                <w:rFonts w:ascii="Times New Roman" w:eastAsia="仿宋_GB2312" w:hAnsi="仿宋_GB2312" w:cs="仿宋_GB2312" w:hint="eastAsia"/>
                <w:b/>
                <w:color w:val="000000"/>
                <w:kern w:val="0"/>
                <w:sz w:val="32"/>
                <w:szCs w:val="24"/>
              </w:rPr>
              <w:t>照片</w:t>
            </w:r>
          </w:p>
        </w:tc>
      </w:tr>
      <w:tr w:rsidR="007B6D4C">
        <w:trPr>
          <w:cantSplit/>
          <w:trHeight w:val="900"/>
        </w:trPr>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7B6D4C" w:rsidRDefault="00373F4C">
            <w:pPr>
              <w:widowControl/>
              <w:jc w:val="center"/>
              <w:rPr>
                <w:rFonts w:ascii="黑体" w:eastAsia="黑体" w:hAnsi="黑体" w:cs="Times New Roman"/>
                <w:sz w:val="32"/>
                <w:szCs w:val="24"/>
              </w:rPr>
            </w:pPr>
            <w:r>
              <w:rPr>
                <w:rFonts w:ascii="黑体" w:eastAsia="黑体" w:hAnsi="黑体" w:cs="仿宋_GB2312" w:hint="eastAsia"/>
                <w:color w:val="000000"/>
                <w:kern w:val="0"/>
                <w:sz w:val="32"/>
                <w:szCs w:val="24"/>
              </w:rPr>
              <w:t>出生年月</w:t>
            </w:r>
          </w:p>
        </w:tc>
        <w:tc>
          <w:tcPr>
            <w:tcW w:w="16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6D4C" w:rsidRDefault="007B6D4C">
            <w:pPr>
              <w:widowControl/>
              <w:jc w:val="center"/>
              <w:rPr>
                <w:rFonts w:ascii="Calibri" w:eastAsia="仿宋_GB2312" w:hAnsi="Calibri" w:cs="Times New Roman"/>
                <w:sz w:val="32"/>
                <w:szCs w:val="24"/>
              </w:rPr>
            </w:pP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tcPr>
          <w:p w:rsidR="007B6D4C" w:rsidRDefault="00373F4C">
            <w:pPr>
              <w:widowControl/>
              <w:jc w:val="center"/>
              <w:rPr>
                <w:rFonts w:ascii="黑体" w:eastAsia="黑体" w:hAnsi="黑体" w:cs="仿宋_GB2312"/>
                <w:color w:val="000000"/>
                <w:kern w:val="0"/>
                <w:sz w:val="32"/>
                <w:szCs w:val="24"/>
              </w:rPr>
            </w:pPr>
            <w:r>
              <w:rPr>
                <w:rFonts w:ascii="黑体" w:eastAsia="黑体" w:hAnsi="黑体" w:cs="仿宋_GB2312" w:hint="eastAsia"/>
                <w:color w:val="000000"/>
                <w:kern w:val="0"/>
                <w:sz w:val="32"/>
                <w:szCs w:val="24"/>
              </w:rPr>
              <w:t>民</w:t>
            </w:r>
            <w:r>
              <w:rPr>
                <w:rFonts w:ascii="黑体" w:eastAsia="黑体" w:hAnsi="黑体" w:cs="仿宋_GB2312" w:hint="eastAsia"/>
                <w:color w:val="000000"/>
                <w:kern w:val="0"/>
                <w:sz w:val="32"/>
                <w:szCs w:val="24"/>
              </w:rPr>
              <w:t xml:space="preserve">    </w:t>
            </w:r>
            <w:r>
              <w:rPr>
                <w:rFonts w:ascii="黑体" w:eastAsia="黑体" w:hAnsi="黑体" w:cs="仿宋_GB2312" w:hint="eastAsia"/>
                <w:color w:val="000000"/>
                <w:kern w:val="0"/>
                <w:sz w:val="32"/>
                <w:szCs w:val="24"/>
              </w:rPr>
              <w:t>族</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7B6D4C" w:rsidRDefault="007B6D4C">
            <w:pPr>
              <w:widowControl/>
              <w:jc w:val="center"/>
              <w:rPr>
                <w:rFonts w:ascii="Calibri" w:eastAsia="仿宋_GB2312" w:hAnsi="Calibri" w:cs="Times New Roman"/>
                <w:sz w:val="32"/>
                <w:szCs w:val="24"/>
              </w:rPr>
            </w:pPr>
          </w:p>
        </w:tc>
        <w:tc>
          <w:tcPr>
            <w:tcW w:w="21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B6D4C" w:rsidRDefault="007B6D4C">
            <w:pPr>
              <w:jc w:val="center"/>
              <w:rPr>
                <w:rFonts w:ascii="宋体" w:eastAsia="仿宋_GB2312" w:hAnsi="Calibri" w:cs="Times New Roman"/>
                <w:sz w:val="24"/>
                <w:szCs w:val="24"/>
              </w:rPr>
            </w:pPr>
          </w:p>
        </w:tc>
      </w:tr>
      <w:tr w:rsidR="007B6D4C">
        <w:trPr>
          <w:cantSplit/>
          <w:trHeight w:val="1164"/>
        </w:trPr>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7B6D4C" w:rsidRDefault="00373F4C">
            <w:pPr>
              <w:widowControl/>
              <w:jc w:val="center"/>
              <w:rPr>
                <w:rFonts w:ascii="黑体" w:eastAsia="黑体" w:hAnsi="黑体" w:cs="Times New Roman"/>
                <w:sz w:val="32"/>
                <w:szCs w:val="24"/>
              </w:rPr>
            </w:pPr>
            <w:r>
              <w:rPr>
                <w:rFonts w:ascii="黑体" w:eastAsia="黑体" w:hAnsi="黑体" w:cs="仿宋_GB2312" w:hint="eastAsia"/>
                <w:color w:val="000000"/>
                <w:kern w:val="0"/>
                <w:sz w:val="32"/>
                <w:szCs w:val="24"/>
              </w:rPr>
              <w:t>籍</w:t>
            </w:r>
            <w:r>
              <w:rPr>
                <w:rFonts w:ascii="黑体" w:eastAsia="黑体" w:hAnsi="黑体" w:cs="仿宋_GB2312" w:hint="eastAsia"/>
                <w:color w:val="000000"/>
                <w:kern w:val="0"/>
                <w:sz w:val="32"/>
                <w:szCs w:val="24"/>
              </w:rPr>
              <w:t xml:space="preserve">    </w:t>
            </w:r>
            <w:r>
              <w:rPr>
                <w:rFonts w:ascii="黑体" w:eastAsia="黑体" w:hAnsi="黑体" w:cs="仿宋_GB2312" w:hint="eastAsia"/>
                <w:color w:val="000000"/>
                <w:kern w:val="0"/>
                <w:sz w:val="32"/>
                <w:szCs w:val="24"/>
              </w:rPr>
              <w:t>贯</w:t>
            </w:r>
          </w:p>
        </w:tc>
        <w:tc>
          <w:tcPr>
            <w:tcW w:w="16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6D4C" w:rsidRDefault="007B6D4C">
            <w:pPr>
              <w:widowControl/>
              <w:jc w:val="center"/>
              <w:rPr>
                <w:rFonts w:ascii="Calibri" w:eastAsia="仿宋_GB2312" w:hAnsi="Calibri" w:cs="Times New Roman"/>
                <w:sz w:val="32"/>
                <w:szCs w:val="24"/>
              </w:rPr>
            </w:pP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tcPr>
          <w:p w:rsidR="007B6D4C" w:rsidRDefault="00373F4C">
            <w:pPr>
              <w:widowControl/>
              <w:jc w:val="center"/>
              <w:rPr>
                <w:rFonts w:ascii="黑体" w:eastAsia="黑体" w:hAnsi="黑体" w:cs="仿宋_GB2312"/>
                <w:color w:val="000000"/>
                <w:kern w:val="0"/>
                <w:sz w:val="32"/>
                <w:szCs w:val="24"/>
              </w:rPr>
            </w:pPr>
            <w:r>
              <w:rPr>
                <w:rFonts w:ascii="黑体" w:eastAsia="黑体" w:hAnsi="黑体" w:cs="仿宋_GB2312" w:hint="eastAsia"/>
                <w:color w:val="000000"/>
                <w:kern w:val="0"/>
                <w:sz w:val="32"/>
                <w:szCs w:val="24"/>
              </w:rPr>
              <w:t>政治面貌</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7B6D4C" w:rsidRDefault="007B6D4C">
            <w:pPr>
              <w:widowControl/>
              <w:jc w:val="center"/>
              <w:rPr>
                <w:rFonts w:ascii="Calibri" w:eastAsia="仿宋_GB2312" w:hAnsi="Calibri" w:cs="Times New Roman"/>
                <w:sz w:val="32"/>
                <w:szCs w:val="24"/>
              </w:rPr>
            </w:pPr>
          </w:p>
        </w:tc>
        <w:tc>
          <w:tcPr>
            <w:tcW w:w="21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B6D4C" w:rsidRDefault="007B6D4C">
            <w:pPr>
              <w:jc w:val="center"/>
              <w:rPr>
                <w:rFonts w:ascii="宋体" w:eastAsia="仿宋_GB2312" w:hAnsi="Calibri" w:cs="Times New Roman"/>
                <w:sz w:val="24"/>
                <w:szCs w:val="24"/>
              </w:rPr>
            </w:pPr>
          </w:p>
        </w:tc>
      </w:tr>
      <w:tr w:rsidR="007B6D4C">
        <w:trPr>
          <w:cantSplit/>
          <w:trHeight w:val="900"/>
        </w:trPr>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7B6D4C" w:rsidRDefault="00373F4C">
            <w:pPr>
              <w:widowControl/>
              <w:jc w:val="center"/>
              <w:rPr>
                <w:rFonts w:ascii="黑体" w:eastAsia="黑体" w:hAnsi="黑体" w:cs="仿宋_GB2312"/>
                <w:color w:val="000000"/>
                <w:kern w:val="0"/>
                <w:sz w:val="32"/>
                <w:szCs w:val="24"/>
              </w:rPr>
            </w:pPr>
            <w:r>
              <w:rPr>
                <w:rFonts w:ascii="黑体" w:eastAsia="黑体" w:hAnsi="黑体" w:cs="仿宋_GB2312" w:hint="eastAsia"/>
                <w:color w:val="000000"/>
                <w:kern w:val="0"/>
                <w:sz w:val="32"/>
                <w:szCs w:val="24"/>
              </w:rPr>
              <w:t>现住址</w:t>
            </w:r>
          </w:p>
        </w:tc>
        <w:tc>
          <w:tcPr>
            <w:tcW w:w="734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6D4C" w:rsidRDefault="007B6D4C">
            <w:pPr>
              <w:widowControl/>
              <w:jc w:val="center"/>
              <w:rPr>
                <w:rFonts w:ascii="Calibri" w:eastAsia="仿宋_GB2312" w:hAnsi="Calibri" w:cs="Times New Roman"/>
                <w:sz w:val="32"/>
                <w:szCs w:val="24"/>
              </w:rPr>
            </w:pPr>
          </w:p>
        </w:tc>
      </w:tr>
      <w:tr w:rsidR="007B6D4C">
        <w:trPr>
          <w:cantSplit/>
          <w:trHeight w:val="900"/>
        </w:trPr>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7B6D4C" w:rsidRDefault="00373F4C">
            <w:pPr>
              <w:widowControl/>
              <w:jc w:val="center"/>
              <w:rPr>
                <w:rFonts w:ascii="黑体" w:eastAsia="黑体" w:hAnsi="黑体" w:cs="仿宋_GB2312"/>
                <w:color w:val="000000"/>
                <w:kern w:val="0"/>
                <w:sz w:val="32"/>
                <w:szCs w:val="24"/>
              </w:rPr>
            </w:pPr>
            <w:r>
              <w:rPr>
                <w:rFonts w:ascii="黑体" w:eastAsia="黑体" w:hAnsi="黑体" w:cs="仿宋_GB2312" w:hint="eastAsia"/>
                <w:color w:val="000000"/>
                <w:kern w:val="0"/>
                <w:sz w:val="32"/>
                <w:szCs w:val="24"/>
              </w:rPr>
              <w:t>学</w:t>
            </w:r>
            <w:r>
              <w:rPr>
                <w:rFonts w:ascii="黑体" w:eastAsia="黑体" w:hAnsi="黑体" w:cs="仿宋_GB2312" w:hint="eastAsia"/>
                <w:color w:val="000000"/>
                <w:kern w:val="0"/>
                <w:sz w:val="32"/>
                <w:szCs w:val="24"/>
              </w:rPr>
              <w:t xml:space="preserve">    </w:t>
            </w:r>
            <w:r>
              <w:rPr>
                <w:rFonts w:ascii="黑体" w:eastAsia="黑体" w:hAnsi="黑体" w:cs="仿宋_GB2312" w:hint="eastAsia"/>
                <w:color w:val="000000"/>
                <w:kern w:val="0"/>
                <w:sz w:val="32"/>
                <w:szCs w:val="24"/>
              </w:rPr>
              <w:t>历</w:t>
            </w:r>
          </w:p>
        </w:tc>
        <w:tc>
          <w:tcPr>
            <w:tcW w:w="16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6D4C" w:rsidRDefault="007B6D4C">
            <w:pPr>
              <w:widowControl/>
              <w:jc w:val="center"/>
              <w:rPr>
                <w:rFonts w:ascii="Calibri" w:eastAsia="仿宋_GB2312" w:hAnsi="Calibri" w:cs="Times New Roman"/>
                <w:sz w:val="32"/>
                <w:szCs w:val="24"/>
              </w:rPr>
            </w:pP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tcPr>
          <w:p w:rsidR="007B6D4C" w:rsidRDefault="00373F4C">
            <w:pPr>
              <w:widowControl/>
              <w:jc w:val="center"/>
              <w:rPr>
                <w:rFonts w:ascii="黑体" w:eastAsia="黑体" w:hAnsi="黑体" w:cs="仿宋_GB2312"/>
                <w:color w:val="000000"/>
                <w:kern w:val="0"/>
                <w:sz w:val="32"/>
                <w:szCs w:val="24"/>
              </w:rPr>
            </w:pPr>
            <w:r>
              <w:rPr>
                <w:rFonts w:ascii="黑体" w:eastAsia="黑体" w:hAnsi="黑体" w:cs="仿宋_GB2312" w:hint="eastAsia"/>
                <w:color w:val="000000"/>
                <w:kern w:val="0"/>
                <w:sz w:val="32"/>
                <w:szCs w:val="24"/>
              </w:rPr>
              <w:t>身份证号码</w:t>
            </w:r>
          </w:p>
        </w:tc>
        <w:tc>
          <w:tcPr>
            <w:tcW w:w="38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6D4C" w:rsidRDefault="007B6D4C">
            <w:pPr>
              <w:widowControl/>
              <w:jc w:val="center"/>
              <w:rPr>
                <w:rFonts w:ascii="Calibri" w:eastAsia="仿宋_GB2312" w:hAnsi="Calibri" w:cs="Times New Roman"/>
                <w:sz w:val="32"/>
                <w:szCs w:val="24"/>
              </w:rPr>
            </w:pPr>
          </w:p>
        </w:tc>
      </w:tr>
      <w:tr w:rsidR="007B6D4C">
        <w:trPr>
          <w:cantSplit/>
          <w:trHeight w:val="900"/>
        </w:trPr>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7B6D4C" w:rsidRDefault="00373F4C">
            <w:pPr>
              <w:widowControl/>
              <w:jc w:val="center"/>
              <w:rPr>
                <w:rFonts w:ascii="黑体" w:eastAsia="黑体" w:hAnsi="黑体" w:cs="仿宋_GB2312"/>
                <w:color w:val="000000"/>
                <w:kern w:val="0"/>
                <w:sz w:val="32"/>
                <w:szCs w:val="24"/>
              </w:rPr>
            </w:pPr>
            <w:r>
              <w:rPr>
                <w:rFonts w:ascii="黑体" w:eastAsia="黑体" w:hAnsi="黑体" w:cs="仿宋_GB2312" w:hint="eastAsia"/>
                <w:color w:val="000000"/>
                <w:kern w:val="0"/>
                <w:sz w:val="32"/>
                <w:szCs w:val="24"/>
              </w:rPr>
              <w:t>学</w:t>
            </w:r>
            <w:r>
              <w:rPr>
                <w:rFonts w:ascii="黑体" w:eastAsia="黑体" w:hAnsi="黑体" w:cs="仿宋_GB2312" w:hint="eastAsia"/>
                <w:color w:val="000000"/>
                <w:kern w:val="0"/>
                <w:sz w:val="32"/>
                <w:szCs w:val="24"/>
              </w:rPr>
              <w:t xml:space="preserve">    </w:t>
            </w:r>
            <w:r>
              <w:rPr>
                <w:rFonts w:ascii="黑体" w:eastAsia="黑体" w:hAnsi="黑体" w:cs="仿宋_GB2312" w:hint="eastAsia"/>
                <w:color w:val="000000"/>
                <w:kern w:val="0"/>
                <w:sz w:val="32"/>
                <w:szCs w:val="24"/>
              </w:rPr>
              <w:t>位</w:t>
            </w:r>
          </w:p>
        </w:tc>
        <w:tc>
          <w:tcPr>
            <w:tcW w:w="16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6D4C" w:rsidRDefault="007B6D4C">
            <w:pPr>
              <w:widowControl/>
              <w:jc w:val="center"/>
              <w:rPr>
                <w:rFonts w:ascii="Calibri" w:eastAsia="仿宋_GB2312" w:hAnsi="Calibri" w:cs="Times New Roman"/>
                <w:sz w:val="32"/>
                <w:szCs w:val="24"/>
              </w:rPr>
            </w:pP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tcPr>
          <w:p w:rsidR="007B6D4C" w:rsidRDefault="00373F4C">
            <w:pPr>
              <w:widowControl/>
              <w:jc w:val="center"/>
              <w:rPr>
                <w:rFonts w:ascii="黑体" w:eastAsia="黑体" w:hAnsi="黑体" w:cs="仿宋_GB2312"/>
                <w:color w:val="000000"/>
                <w:kern w:val="0"/>
                <w:sz w:val="32"/>
                <w:szCs w:val="24"/>
              </w:rPr>
            </w:pPr>
            <w:r>
              <w:rPr>
                <w:rFonts w:ascii="黑体" w:eastAsia="黑体" w:hAnsi="黑体" w:cs="仿宋_GB2312" w:hint="eastAsia"/>
                <w:color w:val="000000"/>
                <w:kern w:val="0"/>
                <w:sz w:val="32"/>
                <w:szCs w:val="24"/>
              </w:rPr>
              <w:t>联系电话</w:t>
            </w:r>
          </w:p>
        </w:tc>
        <w:tc>
          <w:tcPr>
            <w:tcW w:w="38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6D4C" w:rsidRDefault="007B6D4C">
            <w:pPr>
              <w:widowControl/>
              <w:jc w:val="center"/>
              <w:rPr>
                <w:rFonts w:ascii="Calibri" w:eastAsia="仿宋_GB2312" w:hAnsi="Calibri" w:cs="Times New Roman"/>
                <w:sz w:val="32"/>
                <w:szCs w:val="24"/>
              </w:rPr>
            </w:pPr>
          </w:p>
        </w:tc>
      </w:tr>
      <w:tr w:rsidR="007B6D4C">
        <w:trPr>
          <w:cantSplit/>
          <w:trHeight w:val="900"/>
        </w:trPr>
        <w:tc>
          <w:tcPr>
            <w:tcW w:w="33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B6D4C" w:rsidRDefault="00373F4C">
            <w:pPr>
              <w:widowControl/>
              <w:jc w:val="center"/>
              <w:rPr>
                <w:rFonts w:ascii="Calibri" w:eastAsia="仿宋_GB2312" w:hAnsi="Calibri" w:cs="Times New Roman"/>
                <w:sz w:val="32"/>
                <w:szCs w:val="24"/>
              </w:rPr>
            </w:pPr>
            <w:r>
              <w:rPr>
                <w:rFonts w:ascii="黑体" w:eastAsia="黑体" w:hAnsi="黑体" w:cs="仿宋_GB2312" w:hint="eastAsia"/>
                <w:color w:val="000000"/>
                <w:kern w:val="0"/>
                <w:sz w:val="32"/>
                <w:szCs w:val="24"/>
              </w:rPr>
              <w:t>现工作单位及职务</w:t>
            </w:r>
          </w:p>
        </w:tc>
        <w:tc>
          <w:tcPr>
            <w:tcW w:w="56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B6D4C" w:rsidRDefault="00373F4C">
            <w:pPr>
              <w:widowControl/>
              <w:jc w:val="center"/>
              <w:rPr>
                <w:rFonts w:ascii="Calibri" w:eastAsia="仿宋_GB2312" w:hAnsi="Calibri" w:cs="Times New Roman"/>
                <w:sz w:val="32"/>
                <w:szCs w:val="24"/>
              </w:rPr>
            </w:pPr>
            <w:r>
              <w:rPr>
                <w:rFonts w:ascii="Times New Roman" w:eastAsia="仿宋_GB2312" w:hAnsi="Times New Roman" w:cs="Times New Roman"/>
                <w:b/>
                <w:color w:val="000000"/>
                <w:kern w:val="0"/>
                <w:sz w:val="28"/>
                <w:szCs w:val="28"/>
              </w:rPr>
              <w:t> </w:t>
            </w:r>
          </w:p>
        </w:tc>
      </w:tr>
      <w:tr w:rsidR="007B6D4C">
        <w:trPr>
          <w:cantSplit/>
          <w:trHeight w:val="900"/>
        </w:trPr>
        <w:tc>
          <w:tcPr>
            <w:tcW w:w="903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B6D4C" w:rsidRDefault="00373F4C">
            <w:pPr>
              <w:widowControl/>
              <w:jc w:val="center"/>
              <w:rPr>
                <w:rFonts w:ascii="黑体" w:eastAsia="黑体" w:hAnsi="黑体" w:cs="仿宋_GB2312"/>
                <w:color w:val="000000"/>
                <w:kern w:val="0"/>
                <w:sz w:val="32"/>
                <w:szCs w:val="24"/>
              </w:rPr>
            </w:pPr>
            <w:r>
              <w:rPr>
                <w:rFonts w:ascii="黑体" w:eastAsia="黑体" w:hAnsi="黑体" w:cs="仿宋_GB2312" w:hint="eastAsia"/>
                <w:color w:val="000000"/>
                <w:kern w:val="0"/>
                <w:sz w:val="32"/>
                <w:szCs w:val="24"/>
              </w:rPr>
              <w:t>是否符合以下条件（请在符合条件</w:t>
            </w:r>
            <w:r>
              <w:rPr>
                <w:rFonts w:ascii="黑体" w:eastAsia="黑体" w:hAnsi="黑体" w:cs="仿宋_GB2312"/>
                <w:color w:val="000000"/>
                <w:kern w:val="0"/>
                <w:sz w:val="32"/>
                <w:szCs w:val="24"/>
              </w:rPr>
              <w:t>“</w:t>
            </w:r>
            <w:r>
              <w:rPr>
                <w:rFonts w:ascii="黑体" w:eastAsia="黑体" w:hAnsi="黑体" w:cs="仿宋_GB2312" w:hint="eastAsia"/>
                <w:color w:val="000000"/>
                <w:kern w:val="0"/>
                <w:sz w:val="32"/>
                <w:szCs w:val="24"/>
              </w:rPr>
              <w:t>□</w:t>
            </w:r>
            <w:r>
              <w:rPr>
                <w:rFonts w:ascii="黑体" w:eastAsia="黑体" w:hAnsi="黑体" w:cs="仿宋_GB2312"/>
                <w:color w:val="000000"/>
                <w:kern w:val="0"/>
                <w:sz w:val="32"/>
                <w:szCs w:val="24"/>
              </w:rPr>
              <w:t>”</w:t>
            </w:r>
            <w:r>
              <w:rPr>
                <w:rFonts w:ascii="黑体" w:eastAsia="黑体" w:hAnsi="黑体" w:cs="仿宋_GB2312" w:hint="eastAsia"/>
                <w:color w:val="000000"/>
                <w:kern w:val="0"/>
                <w:sz w:val="32"/>
                <w:szCs w:val="24"/>
              </w:rPr>
              <w:t>前划</w:t>
            </w:r>
            <w:r>
              <w:rPr>
                <w:rFonts w:ascii="黑体" w:eastAsia="黑体" w:hAnsi="黑体" w:cs="仿宋_GB2312"/>
                <w:color w:val="000000"/>
                <w:kern w:val="0"/>
                <w:sz w:val="32"/>
                <w:szCs w:val="24"/>
              </w:rPr>
              <w:t>“√”</w:t>
            </w:r>
            <w:r>
              <w:rPr>
                <w:rFonts w:ascii="黑体" w:eastAsia="黑体" w:hAnsi="黑体" w:cs="仿宋_GB2312" w:hint="eastAsia"/>
                <w:color w:val="000000"/>
                <w:kern w:val="0"/>
                <w:sz w:val="32"/>
                <w:szCs w:val="24"/>
              </w:rPr>
              <w:t>）</w:t>
            </w:r>
          </w:p>
        </w:tc>
      </w:tr>
      <w:tr w:rsidR="007B6D4C">
        <w:trPr>
          <w:cantSplit/>
          <w:trHeight w:val="3640"/>
        </w:trPr>
        <w:tc>
          <w:tcPr>
            <w:tcW w:w="903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B6D4C" w:rsidRDefault="00373F4C">
            <w:pPr>
              <w:widowControl/>
              <w:jc w:val="left"/>
              <w:rPr>
                <w:rFonts w:ascii="Calibri" w:eastAsia="仿宋_GB2312" w:hAnsi="Calibri" w:cs="Times New Roman"/>
                <w:sz w:val="32"/>
                <w:szCs w:val="24"/>
              </w:rPr>
            </w:pPr>
            <w:r>
              <w:rPr>
                <w:rFonts w:ascii="仿宋_GB2312" w:eastAsia="仿宋_GB2312" w:hAnsi="仿宋_GB2312" w:cs="仿宋_GB2312" w:hint="eastAsia"/>
                <w:b/>
                <w:kern w:val="0"/>
                <w:sz w:val="30"/>
                <w:szCs w:val="30"/>
              </w:rPr>
              <w:t>□</w:t>
            </w:r>
            <w:r>
              <w:rPr>
                <w:rFonts w:ascii="Times New Roman" w:eastAsia="仿宋_GB2312" w:hAnsi="仿宋_GB2312" w:cs="仿宋_GB2312" w:hint="eastAsia"/>
                <w:b/>
                <w:kern w:val="0"/>
                <w:sz w:val="30"/>
                <w:szCs w:val="30"/>
              </w:rPr>
              <w:t>曾任审判员（在职审判员除外）；</w:t>
            </w:r>
          </w:p>
          <w:p w:rsidR="007B6D4C" w:rsidRDefault="00373F4C">
            <w:pPr>
              <w:widowControl/>
              <w:jc w:val="left"/>
              <w:rPr>
                <w:rFonts w:ascii="Calibri" w:eastAsia="仿宋_GB2312" w:hAnsi="Calibri" w:cs="Times New Roman"/>
                <w:sz w:val="32"/>
                <w:szCs w:val="24"/>
              </w:rPr>
            </w:pPr>
            <w:r>
              <w:rPr>
                <w:rFonts w:ascii="仿宋_GB2312" w:eastAsia="仿宋_GB2312" w:hAnsi="仿宋_GB2312" w:cs="仿宋_GB2312" w:hint="eastAsia"/>
                <w:b/>
                <w:kern w:val="0"/>
                <w:sz w:val="30"/>
                <w:szCs w:val="30"/>
              </w:rPr>
              <w:t>□</w:t>
            </w:r>
            <w:r>
              <w:rPr>
                <w:rFonts w:ascii="Times New Roman" w:eastAsia="仿宋_GB2312" w:hAnsi="仿宋_GB2312" w:cs="仿宋_GB2312" w:hint="eastAsia"/>
                <w:b/>
                <w:kern w:val="0"/>
                <w:sz w:val="30"/>
                <w:szCs w:val="30"/>
              </w:rPr>
              <w:t>从事法律研究、教学工作并具有中级以上职称的；</w:t>
            </w:r>
          </w:p>
          <w:p w:rsidR="007B6D4C" w:rsidRDefault="00373F4C">
            <w:pPr>
              <w:widowControl/>
              <w:jc w:val="left"/>
              <w:rPr>
                <w:rFonts w:ascii="Calibri" w:eastAsia="仿宋_GB2312" w:hAnsi="Calibri" w:cs="Times New Roman"/>
                <w:sz w:val="32"/>
                <w:szCs w:val="24"/>
              </w:rPr>
            </w:pPr>
            <w:r>
              <w:rPr>
                <w:rFonts w:ascii="仿宋_GB2312" w:eastAsia="仿宋_GB2312" w:hAnsi="仿宋_GB2312" w:cs="仿宋_GB2312" w:hint="eastAsia"/>
                <w:b/>
                <w:kern w:val="0"/>
                <w:sz w:val="30"/>
                <w:szCs w:val="30"/>
              </w:rPr>
              <w:t>□</w:t>
            </w:r>
            <w:r>
              <w:rPr>
                <w:rFonts w:ascii="Times New Roman" w:eastAsia="仿宋_GB2312" w:hAnsi="仿宋_GB2312" w:cs="仿宋_GB2312" w:hint="eastAsia"/>
                <w:b/>
                <w:kern w:val="0"/>
                <w:sz w:val="30"/>
                <w:szCs w:val="30"/>
              </w:rPr>
              <w:t>具有法律知识、从事人力资源管理或者工会等专业工作满</w:t>
            </w:r>
            <w:r>
              <w:rPr>
                <w:rFonts w:ascii="Times New Roman" w:eastAsia="仿宋_GB2312" w:hAnsi="Times New Roman" w:cs="Times New Roman"/>
                <w:b/>
                <w:kern w:val="0"/>
                <w:sz w:val="30"/>
                <w:szCs w:val="30"/>
              </w:rPr>
              <w:t>5</w:t>
            </w:r>
            <w:r>
              <w:rPr>
                <w:rFonts w:ascii="Times New Roman" w:eastAsia="仿宋_GB2312" w:hAnsi="仿宋_GB2312" w:cs="仿宋_GB2312" w:hint="eastAsia"/>
                <w:b/>
                <w:kern w:val="0"/>
                <w:sz w:val="30"/>
                <w:szCs w:val="30"/>
              </w:rPr>
              <w:t>年；</w:t>
            </w:r>
          </w:p>
          <w:p w:rsidR="007B6D4C" w:rsidRDefault="00373F4C">
            <w:pPr>
              <w:widowControl/>
              <w:jc w:val="left"/>
              <w:rPr>
                <w:rFonts w:ascii="Times New Roman" w:eastAsia="仿宋_GB2312" w:hAnsi="仿宋_GB2312" w:cs="仿宋_GB2312"/>
                <w:b/>
                <w:kern w:val="0"/>
                <w:sz w:val="30"/>
                <w:szCs w:val="30"/>
              </w:rPr>
            </w:pPr>
            <w:r>
              <w:rPr>
                <w:rFonts w:ascii="仿宋_GB2312" w:eastAsia="仿宋_GB2312" w:hAnsi="仿宋_GB2312" w:cs="仿宋_GB2312" w:hint="eastAsia"/>
                <w:b/>
                <w:kern w:val="0"/>
                <w:sz w:val="30"/>
                <w:szCs w:val="30"/>
              </w:rPr>
              <w:t>□</w:t>
            </w:r>
            <w:r>
              <w:rPr>
                <w:rFonts w:ascii="Times New Roman" w:eastAsia="仿宋_GB2312" w:hAnsi="仿宋_GB2312" w:cs="仿宋_GB2312" w:hint="eastAsia"/>
                <w:b/>
                <w:kern w:val="0"/>
                <w:sz w:val="30"/>
                <w:szCs w:val="30"/>
              </w:rPr>
              <w:t>律师执业满三年的</w:t>
            </w:r>
            <w:r>
              <w:rPr>
                <w:rFonts w:ascii="Times New Roman" w:eastAsia="仿宋_GB2312" w:hAnsi="仿宋_GB2312" w:cs="仿宋_GB2312" w:hint="eastAsia"/>
                <w:b/>
                <w:kern w:val="0"/>
                <w:sz w:val="30"/>
                <w:szCs w:val="30"/>
              </w:rPr>
              <w:t>;</w:t>
            </w:r>
          </w:p>
          <w:p w:rsidR="007B6D4C" w:rsidRDefault="00373F4C">
            <w:pPr>
              <w:widowControl/>
              <w:jc w:val="left"/>
              <w:rPr>
                <w:rFonts w:ascii="Times New Roman" w:eastAsia="仿宋_GB2312" w:hAnsi="仿宋_GB2312" w:cs="仿宋_GB2312"/>
                <w:b/>
                <w:kern w:val="0"/>
                <w:sz w:val="30"/>
                <w:szCs w:val="30"/>
              </w:rPr>
            </w:pPr>
            <w:r>
              <w:rPr>
                <w:rFonts w:ascii="仿宋_GB2312" w:eastAsia="仿宋_GB2312" w:hAnsi="仿宋_GB2312" w:cs="仿宋_GB2312" w:hint="eastAsia"/>
                <w:b/>
                <w:kern w:val="0"/>
                <w:sz w:val="30"/>
                <w:szCs w:val="30"/>
              </w:rPr>
              <w:t>□</w:t>
            </w:r>
            <w:r>
              <w:rPr>
                <w:rFonts w:ascii="Times New Roman" w:eastAsia="仿宋_GB2312" w:hAnsi="仿宋_GB2312" w:cs="仿宋_GB2312" w:hint="eastAsia"/>
                <w:b/>
                <w:kern w:val="0"/>
                <w:sz w:val="30"/>
                <w:szCs w:val="30"/>
              </w:rPr>
              <w:t>取得中华人民共和国人力资源和社会保障部统一颁发的《仲裁员证》。</w:t>
            </w:r>
          </w:p>
        </w:tc>
      </w:tr>
      <w:tr w:rsidR="007B6D4C">
        <w:trPr>
          <w:cantSplit/>
          <w:trHeight w:val="3675"/>
        </w:trPr>
        <w:tc>
          <w:tcPr>
            <w:tcW w:w="19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6D4C" w:rsidRDefault="00373F4C">
            <w:pPr>
              <w:widowControl/>
              <w:jc w:val="center"/>
              <w:rPr>
                <w:rFonts w:ascii="黑体" w:eastAsia="黑体" w:hAnsi="黑体" w:cs="Times New Roman"/>
                <w:sz w:val="32"/>
                <w:szCs w:val="24"/>
              </w:rPr>
            </w:pPr>
            <w:r>
              <w:rPr>
                <w:rFonts w:ascii="黑体" w:eastAsia="黑体" w:hAnsi="黑体" w:cs="仿宋_GB2312" w:hint="eastAsia"/>
                <w:color w:val="000000"/>
                <w:kern w:val="0"/>
                <w:sz w:val="30"/>
                <w:szCs w:val="30"/>
              </w:rPr>
              <w:lastRenderedPageBreak/>
              <w:t>个</w:t>
            </w:r>
          </w:p>
          <w:p w:rsidR="007B6D4C" w:rsidRDefault="00373F4C">
            <w:pPr>
              <w:widowControl/>
              <w:jc w:val="center"/>
              <w:rPr>
                <w:rFonts w:ascii="黑体" w:eastAsia="黑体" w:hAnsi="黑体" w:cs="Times New Roman"/>
                <w:sz w:val="32"/>
                <w:szCs w:val="24"/>
              </w:rPr>
            </w:pPr>
            <w:r>
              <w:rPr>
                <w:rFonts w:ascii="黑体" w:eastAsia="黑体" w:hAnsi="黑体" w:cs="仿宋_GB2312" w:hint="eastAsia"/>
                <w:color w:val="000000"/>
                <w:kern w:val="0"/>
                <w:sz w:val="30"/>
                <w:szCs w:val="30"/>
              </w:rPr>
              <w:t>人</w:t>
            </w:r>
          </w:p>
          <w:p w:rsidR="007B6D4C" w:rsidRDefault="00373F4C">
            <w:pPr>
              <w:widowControl/>
              <w:jc w:val="center"/>
              <w:rPr>
                <w:rFonts w:ascii="黑体" w:eastAsia="黑体" w:hAnsi="黑体" w:cs="Times New Roman"/>
                <w:sz w:val="32"/>
                <w:szCs w:val="24"/>
              </w:rPr>
            </w:pPr>
            <w:r>
              <w:rPr>
                <w:rFonts w:ascii="黑体" w:eastAsia="黑体" w:hAnsi="黑体" w:cs="仿宋_GB2312" w:hint="eastAsia"/>
                <w:color w:val="000000"/>
                <w:kern w:val="0"/>
                <w:sz w:val="30"/>
                <w:szCs w:val="30"/>
              </w:rPr>
              <w:t>简</w:t>
            </w:r>
          </w:p>
          <w:p w:rsidR="007B6D4C" w:rsidRDefault="00373F4C">
            <w:pPr>
              <w:widowControl/>
              <w:jc w:val="center"/>
              <w:rPr>
                <w:rFonts w:ascii="黑体" w:eastAsia="黑体" w:hAnsi="黑体" w:cs="Times New Roman"/>
                <w:sz w:val="32"/>
                <w:szCs w:val="24"/>
              </w:rPr>
            </w:pPr>
            <w:r>
              <w:rPr>
                <w:rFonts w:ascii="黑体" w:eastAsia="黑体" w:hAnsi="黑体" w:cs="仿宋_GB2312" w:hint="eastAsia"/>
                <w:color w:val="000000"/>
                <w:kern w:val="0"/>
                <w:sz w:val="30"/>
                <w:szCs w:val="30"/>
              </w:rPr>
              <w:t>历</w:t>
            </w:r>
          </w:p>
        </w:tc>
        <w:tc>
          <w:tcPr>
            <w:tcW w:w="70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B6D4C" w:rsidRDefault="00373F4C">
            <w:pPr>
              <w:widowControl/>
              <w:jc w:val="left"/>
              <w:rPr>
                <w:rFonts w:ascii="Times New Roman" w:eastAsia="仿宋_GB2312" w:hAnsi="Times New Roman" w:cs="Times New Roman"/>
                <w:b/>
                <w:color w:val="000000"/>
                <w:kern w:val="0"/>
                <w:sz w:val="30"/>
                <w:szCs w:val="30"/>
              </w:rPr>
            </w:pPr>
            <w:r>
              <w:rPr>
                <w:rFonts w:ascii="Times New Roman" w:eastAsia="仿宋_GB2312" w:hAnsi="Times New Roman" w:cs="Times New Roman"/>
                <w:b/>
                <w:color w:val="000000"/>
                <w:kern w:val="0"/>
                <w:sz w:val="30"/>
                <w:szCs w:val="30"/>
              </w:rPr>
              <w:t> </w:t>
            </w:r>
          </w:p>
          <w:p w:rsidR="007B6D4C" w:rsidRDefault="007B6D4C">
            <w:pPr>
              <w:widowControl/>
              <w:jc w:val="left"/>
              <w:rPr>
                <w:rFonts w:ascii="Times New Roman" w:eastAsia="仿宋_GB2312" w:hAnsi="Times New Roman" w:cs="Times New Roman"/>
                <w:b/>
                <w:color w:val="000000"/>
                <w:kern w:val="0"/>
                <w:sz w:val="30"/>
                <w:szCs w:val="30"/>
              </w:rPr>
            </w:pPr>
          </w:p>
          <w:p w:rsidR="007B6D4C" w:rsidRDefault="007B6D4C">
            <w:pPr>
              <w:widowControl/>
              <w:jc w:val="left"/>
              <w:rPr>
                <w:rFonts w:ascii="Times New Roman" w:eastAsia="仿宋_GB2312" w:hAnsi="Times New Roman" w:cs="Times New Roman"/>
                <w:b/>
                <w:color w:val="000000"/>
                <w:kern w:val="0"/>
                <w:sz w:val="30"/>
                <w:szCs w:val="30"/>
              </w:rPr>
            </w:pPr>
          </w:p>
          <w:p w:rsidR="007B6D4C" w:rsidRDefault="007B6D4C">
            <w:pPr>
              <w:widowControl/>
              <w:jc w:val="left"/>
              <w:rPr>
                <w:rFonts w:ascii="Times New Roman" w:eastAsia="仿宋_GB2312" w:hAnsi="Times New Roman" w:cs="Times New Roman"/>
                <w:b/>
                <w:color w:val="000000"/>
                <w:kern w:val="0"/>
                <w:sz w:val="30"/>
                <w:szCs w:val="30"/>
              </w:rPr>
            </w:pPr>
          </w:p>
          <w:p w:rsidR="007B6D4C" w:rsidRDefault="007B6D4C">
            <w:pPr>
              <w:widowControl/>
              <w:jc w:val="left"/>
              <w:rPr>
                <w:rFonts w:ascii="Times New Roman" w:eastAsia="仿宋_GB2312" w:hAnsi="Times New Roman" w:cs="Times New Roman"/>
                <w:b/>
                <w:color w:val="000000"/>
                <w:kern w:val="0"/>
                <w:sz w:val="30"/>
                <w:szCs w:val="30"/>
              </w:rPr>
            </w:pPr>
          </w:p>
          <w:p w:rsidR="007B6D4C" w:rsidRDefault="007B6D4C">
            <w:pPr>
              <w:widowControl/>
              <w:jc w:val="left"/>
              <w:rPr>
                <w:rFonts w:ascii="Times New Roman" w:eastAsia="仿宋_GB2312" w:hAnsi="Times New Roman" w:cs="Times New Roman"/>
                <w:b/>
                <w:color w:val="000000"/>
                <w:kern w:val="0"/>
                <w:sz w:val="30"/>
                <w:szCs w:val="30"/>
              </w:rPr>
            </w:pPr>
          </w:p>
          <w:p w:rsidR="007B6D4C" w:rsidRDefault="007B6D4C">
            <w:pPr>
              <w:widowControl/>
              <w:jc w:val="left"/>
              <w:rPr>
                <w:rFonts w:ascii="Calibri" w:eastAsia="仿宋_GB2312" w:hAnsi="Calibri" w:cs="Times New Roman"/>
                <w:sz w:val="32"/>
                <w:szCs w:val="24"/>
              </w:rPr>
            </w:pPr>
          </w:p>
          <w:p w:rsidR="007B6D4C" w:rsidRDefault="007B6D4C">
            <w:pPr>
              <w:widowControl/>
              <w:jc w:val="left"/>
              <w:rPr>
                <w:rFonts w:ascii="Calibri" w:eastAsia="仿宋_GB2312" w:hAnsi="Calibri" w:cs="Times New Roman"/>
                <w:sz w:val="32"/>
                <w:szCs w:val="24"/>
              </w:rPr>
            </w:pPr>
          </w:p>
        </w:tc>
      </w:tr>
      <w:tr w:rsidR="007B6D4C">
        <w:trPr>
          <w:cantSplit/>
          <w:trHeight w:val="3550"/>
        </w:trPr>
        <w:tc>
          <w:tcPr>
            <w:tcW w:w="19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6D4C" w:rsidRDefault="00373F4C">
            <w:pPr>
              <w:widowControl/>
              <w:jc w:val="center"/>
              <w:rPr>
                <w:rFonts w:ascii="黑体" w:eastAsia="黑体" w:hAnsi="黑体" w:cs="Times New Roman"/>
                <w:sz w:val="32"/>
                <w:szCs w:val="24"/>
              </w:rPr>
            </w:pPr>
            <w:r>
              <w:rPr>
                <w:rFonts w:ascii="黑体" w:eastAsia="黑体" w:hAnsi="黑体" w:cs="仿宋_GB2312" w:hint="eastAsia"/>
                <w:color w:val="000000"/>
                <w:kern w:val="0"/>
                <w:sz w:val="30"/>
                <w:szCs w:val="30"/>
              </w:rPr>
              <w:t>个</w:t>
            </w:r>
          </w:p>
          <w:p w:rsidR="007B6D4C" w:rsidRDefault="00373F4C">
            <w:pPr>
              <w:widowControl/>
              <w:jc w:val="center"/>
              <w:rPr>
                <w:rFonts w:ascii="黑体" w:eastAsia="黑体" w:hAnsi="黑体" w:cs="Times New Roman"/>
                <w:sz w:val="32"/>
                <w:szCs w:val="24"/>
              </w:rPr>
            </w:pPr>
            <w:r>
              <w:rPr>
                <w:rFonts w:ascii="黑体" w:eastAsia="黑体" w:hAnsi="黑体" w:cs="仿宋_GB2312" w:hint="eastAsia"/>
                <w:color w:val="000000"/>
                <w:kern w:val="0"/>
                <w:sz w:val="30"/>
                <w:szCs w:val="30"/>
              </w:rPr>
              <w:t>人</w:t>
            </w:r>
          </w:p>
          <w:p w:rsidR="007B6D4C" w:rsidRDefault="00373F4C">
            <w:pPr>
              <w:widowControl/>
              <w:jc w:val="center"/>
              <w:rPr>
                <w:rFonts w:ascii="黑体" w:eastAsia="黑体" w:hAnsi="黑体" w:cs="Times New Roman"/>
                <w:sz w:val="32"/>
                <w:szCs w:val="24"/>
              </w:rPr>
            </w:pPr>
            <w:proofErr w:type="gramStart"/>
            <w:r>
              <w:rPr>
                <w:rFonts w:ascii="黑体" w:eastAsia="黑体" w:hAnsi="黑体" w:cs="仿宋_GB2312" w:hint="eastAsia"/>
                <w:color w:val="000000"/>
                <w:kern w:val="0"/>
                <w:sz w:val="30"/>
                <w:szCs w:val="30"/>
              </w:rPr>
              <w:t>鉴</w:t>
            </w:r>
            <w:proofErr w:type="gramEnd"/>
          </w:p>
          <w:p w:rsidR="007B6D4C" w:rsidRDefault="00373F4C">
            <w:pPr>
              <w:widowControl/>
              <w:jc w:val="center"/>
              <w:rPr>
                <w:rFonts w:ascii="黑体" w:eastAsia="黑体" w:hAnsi="黑体" w:cs="Times New Roman"/>
                <w:sz w:val="32"/>
                <w:szCs w:val="24"/>
              </w:rPr>
            </w:pPr>
            <w:r>
              <w:rPr>
                <w:rFonts w:ascii="黑体" w:eastAsia="黑体" w:hAnsi="黑体" w:cs="仿宋_GB2312" w:hint="eastAsia"/>
                <w:color w:val="000000"/>
                <w:kern w:val="0"/>
                <w:sz w:val="30"/>
                <w:szCs w:val="30"/>
              </w:rPr>
              <w:t>定</w:t>
            </w:r>
          </w:p>
        </w:tc>
        <w:tc>
          <w:tcPr>
            <w:tcW w:w="70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B6D4C" w:rsidRDefault="00373F4C">
            <w:pPr>
              <w:widowControl/>
              <w:jc w:val="left"/>
              <w:rPr>
                <w:rFonts w:ascii="Calibri" w:eastAsia="仿宋_GB2312" w:hAnsi="Calibri" w:cs="Times New Roman"/>
                <w:sz w:val="32"/>
                <w:szCs w:val="24"/>
              </w:rPr>
            </w:pPr>
            <w:r>
              <w:rPr>
                <w:rFonts w:ascii="Times New Roman" w:eastAsia="仿宋_GB2312" w:hAnsi="Times New Roman" w:cs="Times New Roman"/>
                <w:b/>
                <w:color w:val="000000"/>
                <w:kern w:val="0"/>
                <w:sz w:val="30"/>
                <w:szCs w:val="30"/>
              </w:rPr>
              <w:t>  </w:t>
            </w:r>
          </w:p>
          <w:p w:rsidR="007B6D4C" w:rsidRDefault="00373F4C">
            <w:pPr>
              <w:widowControl/>
              <w:jc w:val="left"/>
              <w:rPr>
                <w:rFonts w:ascii="Calibri" w:eastAsia="仿宋_GB2312" w:hAnsi="Calibri" w:cs="Times New Roman"/>
                <w:sz w:val="32"/>
                <w:szCs w:val="24"/>
              </w:rPr>
            </w:pPr>
            <w:r>
              <w:rPr>
                <w:rFonts w:ascii="Times New Roman" w:eastAsia="仿宋_GB2312" w:hAnsi="Times New Roman" w:cs="Times New Roman"/>
                <w:b/>
                <w:color w:val="000000"/>
                <w:kern w:val="0"/>
                <w:sz w:val="30"/>
                <w:szCs w:val="30"/>
              </w:rPr>
              <w:t> </w:t>
            </w:r>
          </w:p>
          <w:p w:rsidR="007B6D4C" w:rsidRDefault="00373F4C">
            <w:pPr>
              <w:widowControl/>
              <w:jc w:val="left"/>
              <w:rPr>
                <w:rFonts w:ascii="Calibri" w:eastAsia="仿宋_GB2312" w:hAnsi="Calibri" w:cs="Times New Roman"/>
                <w:sz w:val="32"/>
                <w:szCs w:val="24"/>
              </w:rPr>
            </w:pPr>
            <w:r>
              <w:rPr>
                <w:rFonts w:ascii="Times New Roman" w:eastAsia="仿宋_GB2312" w:hAnsi="Times New Roman" w:cs="Times New Roman"/>
                <w:b/>
                <w:color w:val="000000"/>
                <w:kern w:val="0"/>
                <w:sz w:val="30"/>
                <w:szCs w:val="30"/>
              </w:rPr>
              <w:t> </w:t>
            </w:r>
          </w:p>
          <w:p w:rsidR="007B6D4C" w:rsidRDefault="00373F4C">
            <w:pPr>
              <w:widowControl/>
              <w:ind w:right="640"/>
              <w:jc w:val="center"/>
              <w:rPr>
                <w:rFonts w:ascii="Calibri" w:eastAsia="仿宋_GB2312" w:hAnsi="Calibri" w:cs="Times New Roman"/>
                <w:sz w:val="32"/>
                <w:szCs w:val="24"/>
              </w:rPr>
            </w:pPr>
            <w:r>
              <w:rPr>
                <w:rFonts w:ascii="Times New Roman" w:eastAsia="仿宋_GB2312" w:hAnsi="仿宋_GB2312" w:cs="仿宋_GB2312" w:hint="eastAsia"/>
                <w:b/>
                <w:color w:val="000000"/>
                <w:kern w:val="0"/>
                <w:sz w:val="32"/>
                <w:szCs w:val="24"/>
              </w:rPr>
              <w:t xml:space="preserve">               </w:t>
            </w:r>
            <w:r>
              <w:rPr>
                <w:rFonts w:ascii="Times New Roman" w:eastAsia="仿宋_GB2312" w:hAnsi="仿宋_GB2312" w:cs="仿宋_GB2312" w:hint="eastAsia"/>
                <w:b/>
                <w:color w:val="000000"/>
                <w:kern w:val="0"/>
                <w:sz w:val="32"/>
                <w:szCs w:val="24"/>
              </w:rPr>
              <w:t>本人签名：</w:t>
            </w:r>
          </w:p>
          <w:p w:rsidR="007B6D4C" w:rsidRDefault="00373F4C">
            <w:pPr>
              <w:widowControl/>
              <w:wordWrap w:val="0"/>
              <w:jc w:val="right"/>
              <w:rPr>
                <w:rFonts w:ascii="Calibri" w:eastAsia="仿宋_GB2312" w:hAnsi="Calibri" w:cs="Times New Roman"/>
                <w:sz w:val="32"/>
                <w:szCs w:val="24"/>
              </w:rPr>
            </w:pPr>
            <w:r>
              <w:rPr>
                <w:rFonts w:ascii="Times New Roman" w:eastAsia="仿宋_GB2312" w:hAnsi="仿宋_GB2312" w:cs="仿宋_GB2312" w:hint="eastAsia"/>
                <w:b/>
                <w:color w:val="000000"/>
                <w:kern w:val="0"/>
                <w:sz w:val="32"/>
                <w:szCs w:val="24"/>
              </w:rPr>
              <w:t>年</w:t>
            </w:r>
            <w:r>
              <w:rPr>
                <w:rFonts w:ascii="Times New Roman" w:eastAsia="仿宋_GB2312" w:hAnsi="仿宋_GB2312" w:cs="仿宋_GB2312" w:hint="eastAsia"/>
                <w:b/>
                <w:color w:val="000000"/>
                <w:kern w:val="0"/>
                <w:sz w:val="32"/>
                <w:szCs w:val="24"/>
              </w:rPr>
              <w:t xml:space="preserve">  </w:t>
            </w:r>
            <w:r>
              <w:rPr>
                <w:rFonts w:ascii="Times New Roman" w:eastAsia="仿宋_GB2312" w:hAnsi="仿宋_GB2312" w:cs="仿宋_GB2312" w:hint="eastAsia"/>
                <w:b/>
                <w:color w:val="000000"/>
                <w:kern w:val="0"/>
                <w:sz w:val="32"/>
                <w:szCs w:val="24"/>
              </w:rPr>
              <w:t>月</w:t>
            </w:r>
            <w:r>
              <w:rPr>
                <w:rFonts w:ascii="Times New Roman" w:eastAsia="仿宋_GB2312" w:hAnsi="仿宋_GB2312" w:cs="仿宋_GB2312" w:hint="eastAsia"/>
                <w:b/>
                <w:color w:val="000000"/>
                <w:kern w:val="0"/>
                <w:sz w:val="32"/>
                <w:szCs w:val="24"/>
              </w:rPr>
              <w:t xml:space="preserve">  </w:t>
            </w:r>
            <w:r>
              <w:rPr>
                <w:rFonts w:ascii="Times New Roman" w:eastAsia="仿宋_GB2312" w:hAnsi="仿宋_GB2312" w:cs="仿宋_GB2312" w:hint="eastAsia"/>
                <w:b/>
                <w:color w:val="000000"/>
                <w:kern w:val="0"/>
                <w:sz w:val="32"/>
                <w:szCs w:val="24"/>
              </w:rPr>
              <w:t>日</w:t>
            </w:r>
          </w:p>
        </w:tc>
      </w:tr>
      <w:tr w:rsidR="007B6D4C">
        <w:trPr>
          <w:cantSplit/>
          <w:trHeight w:val="3090"/>
        </w:trPr>
        <w:tc>
          <w:tcPr>
            <w:tcW w:w="19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6D4C" w:rsidRDefault="00373F4C">
            <w:pPr>
              <w:widowControl/>
              <w:jc w:val="center"/>
              <w:rPr>
                <w:rFonts w:ascii="黑体" w:eastAsia="黑体" w:hAnsi="黑体" w:cs="Times New Roman"/>
                <w:sz w:val="32"/>
                <w:szCs w:val="24"/>
              </w:rPr>
            </w:pPr>
            <w:r>
              <w:rPr>
                <w:rFonts w:ascii="黑体" w:eastAsia="黑体" w:hAnsi="黑体" w:cs="仿宋_GB2312" w:hint="eastAsia"/>
                <w:color w:val="000000"/>
                <w:kern w:val="0"/>
                <w:sz w:val="30"/>
                <w:szCs w:val="30"/>
              </w:rPr>
              <w:t>现工作</w:t>
            </w:r>
          </w:p>
          <w:p w:rsidR="007B6D4C" w:rsidRDefault="00373F4C">
            <w:pPr>
              <w:widowControl/>
              <w:jc w:val="center"/>
              <w:rPr>
                <w:rFonts w:ascii="黑体" w:eastAsia="黑体" w:hAnsi="黑体" w:cs="Times New Roman"/>
                <w:sz w:val="32"/>
                <w:szCs w:val="24"/>
              </w:rPr>
            </w:pPr>
            <w:r>
              <w:rPr>
                <w:rFonts w:ascii="黑体" w:eastAsia="黑体" w:hAnsi="黑体" w:cs="仿宋_GB2312" w:hint="eastAsia"/>
                <w:color w:val="000000"/>
                <w:kern w:val="0"/>
                <w:sz w:val="30"/>
                <w:szCs w:val="30"/>
              </w:rPr>
              <w:t>单</w:t>
            </w:r>
            <w:r>
              <w:rPr>
                <w:rFonts w:ascii="黑体" w:eastAsia="黑体" w:hAnsi="黑体" w:cs="仿宋_GB2312" w:hint="eastAsia"/>
                <w:color w:val="000000"/>
                <w:kern w:val="0"/>
                <w:sz w:val="30"/>
                <w:szCs w:val="30"/>
              </w:rPr>
              <w:t xml:space="preserve">  </w:t>
            </w:r>
            <w:r>
              <w:rPr>
                <w:rFonts w:ascii="黑体" w:eastAsia="黑体" w:hAnsi="黑体" w:cs="仿宋_GB2312" w:hint="eastAsia"/>
                <w:color w:val="000000"/>
                <w:kern w:val="0"/>
                <w:sz w:val="30"/>
                <w:szCs w:val="30"/>
              </w:rPr>
              <w:t>位</w:t>
            </w:r>
          </w:p>
          <w:p w:rsidR="007B6D4C" w:rsidRDefault="00373F4C">
            <w:pPr>
              <w:widowControl/>
              <w:jc w:val="center"/>
              <w:rPr>
                <w:rFonts w:ascii="Calibri" w:eastAsia="仿宋_GB2312" w:hAnsi="Calibri" w:cs="Times New Roman"/>
                <w:sz w:val="32"/>
                <w:szCs w:val="24"/>
              </w:rPr>
            </w:pPr>
            <w:r>
              <w:rPr>
                <w:rFonts w:ascii="黑体" w:eastAsia="黑体" w:hAnsi="黑体" w:cs="仿宋_GB2312" w:hint="eastAsia"/>
                <w:color w:val="000000"/>
                <w:kern w:val="0"/>
                <w:sz w:val="30"/>
                <w:szCs w:val="30"/>
              </w:rPr>
              <w:t>意</w:t>
            </w:r>
            <w:r>
              <w:rPr>
                <w:rFonts w:ascii="黑体" w:eastAsia="黑体" w:hAnsi="黑体" w:cs="仿宋_GB2312" w:hint="eastAsia"/>
                <w:color w:val="000000"/>
                <w:kern w:val="0"/>
                <w:sz w:val="30"/>
                <w:szCs w:val="30"/>
              </w:rPr>
              <w:t xml:space="preserve">  </w:t>
            </w:r>
            <w:r>
              <w:rPr>
                <w:rFonts w:ascii="黑体" w:eastAsia="黑体" w:hAnsi="黑体" w:cs="仿宋_GB2312" w:hint="eastAsia"/>
                <w:color w:val="000000"/>
                <w:kern w:val="0"/>
                <w:sz w:val="30"/>
                <w:szCs w:val="30"/>
              </w:rPr>
              <w:t>见</w:t>
            </w:r>
          </w:p>
        </w:tc>
        <w:tc>
          <w:tcPr>
            <w:tcW w:w="70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B6D4C" w:rsidRDefault="00373F4C">
            <w:pPr>
              <w:widowControl/>
              <w:jc w:val="center"/>
              <w:rPr>
                <w:rFonts w:ascii="Calibri" w:eastAsia="仿宋_GB2312" w:hAnsi="Calibri" w:cs="Times New Roman"/>
                <w:sz w:val="32"/>
                <w:szCs w:val="24"/>
              </w:rPr>
            </w:pPr>
            <w:r>
              <w:rPr>
                <w:rFonts w:ascii="Times New Roman" w:eastAsia="仿宋_GB2312" w:hAnsi="Times New Roman" w:cs="Times New Roman"/>
                <w:b/>
                <w:color w:val="000000"/>
                <w:kern w:val="0"/>
                <w:sz w:val="32"/>
                <w:szCs w:val="24"/>
              </w:rPr>
              <w:t> </w:t>
            </w:r>
          </w:p>
          <w:p w:rsidR="007B6D4C" w:rsidRDefault="00373F4C">
            <w:pPr>
              <w:widowControl/>
              <w:jc w:val="center"/>
              <w:rPr>
                <w:rFonts w:ascii="Calibri" w:eastAsia="仿宋_GB2312" w:hAnsi="Calibri" w:cs="Times New Roman"/>
                <w:sz w:val="32"/>
                <w:szCs w:val="24"/>
              </w:rPr>
            </w:pPr>
            <w:r>
              <w:rPr>
                <w:rFonts w:ascii="Times New Roman" w:eastAsia="仿宋_GB2312" w:hAnsi="Times New Roman" w:cs="Times New Roman"/>
                <w:b/>
                <w:color w:val="000000"/>
                <w:kern w:val="0"/>
                <w:sz w:val="32"/>
                <w:szCs w:val="24"/>
              </w:rPr>
              <w:t> </w:t>
            </w:r>
          </w:p>
          <w:p w:rsidR="007B6D4C" w:rsidRDefault="00373F4C">
            <w:pPr>
              <w:widowControl/>
              <w:jc w:val="center"/>
              <w:rPr>
                <w:rFonts w:ascii="Calibri" w:eastAsia="仿宋_GB2312" w:hAnsi="Calibri" w:cs="Times New Roman"/>
                <w:sz w:val="32"/>
                <w:szCs w:val="24"/>
              </w:rPr>
            </w:pPr>
            <w:r>
              <w:rPr>
                <w:rFonts w:ascii="Times New Roman" w:eastAsia="仿宋_GB2312" w:hAnsi="Times New Roman" w:cs="Times New Roman"/>
                <w:b/>
                <w:color w:val="000000"/>
                <w:kern w:val="0"/>
                <w:sz w:val="32"/>
                <w:szCs w:val="24"/>
              </w:rPr>
              <w:t> </w:t>
            </w:r>
          </w:p>
          <w:p w:rsidR="007B6D4C" w:rsidRDefault="00373F4C">
            <w:pPr>
              <w:widowControl/>
              <w:jc w:val="center"/>
              <w:rPr>
                <w:rFonts w:ascii="Calibri" w:eastAsia="仿宋_GB2312" w:hAnsi="Calibri" w:cs="Times New Roman"/>
                <w:sz w:val="32"/>
                <w:szCs w:val="24"/>
              </w:rPr>
            </w:pPr>
            <w:r>
              <w:rPr>
                <w:rFonts w:ascii="Times New Roman" w:eastAsia="仿宋_GB2312" w:hAnsi="仿宋_GB2312" w:cs="仿宋_GB2312" w:hint="eastAsia"/>
                <w:b/>
                <w:color w:val="000000"/>
                <w:kern w:val="0"/>
                <w:sz w:val="32"/>
                <w:szCs w:val="24"/>
              </w:rPr>
              <w:t xml:space="preserve">                    </w:t>
            </w:r>
            <w:r>
              <w:rPr>
                <w:rFonts w:ascii="Times New Roman" w:eastAsia="仿宋_GB2312" w:hAnsi="仿宋_GB2312" w:cs="仿宋_GB2312" w:hint="eastAsia"/>
                <w:b/>
                <w:color w:val="000000"/>
                <w:kern w:val="0"/>
                <w:sz w:val="32"/>
                <w:szCs w:val="24"/>
              </w:rPr>
              <w:t>（盖章）</w:t>
            </w:r>
          </w:p>
          <w:p w:rsidR="007B6D4C" w:rsidRDefault="00373F4C">
            <w:pPr>
              <w:widowControl/>
              <w:jc w:val="center"/>
              <w:rPr>
                <w:rFonts w:ascii="Calibri" w:eastAsia="仿宋_GB2312" w:hAnsi="Calibri" w:cs="Times New Roman"/>
                <w:sz w:val="32"/>
                <w:szCs w:val="24"/>
              </w:rPr>
            </w:pPr>
            <w:r>
              <w:rPr>
                <w:rFonts w:ascii="Times New Roman" w:eastAsia="仿宋_GB2312" w:hAnsi="仿宋_GB2312" w:cs="仿宋_GB2312" w:hint="eastAsia"/>
                <w:b/>
                <w:color w:val="000000"/>
                <w:kern w:val="0"/>
                <w:sz w:val="32"/>
                <w:szCs w:val="24"/>
              </w:rPr>
              <w:t xml:space="preserve">                                </w:t>
            </w:r>
            <w:r>
              <w:rPr>
                <w:rFonts w:ascii="Times New Roman" w:eastAsia="仿宋_GB2312" w:hAnsi="仿宋_GB2312" w:cs="仿宋_GB2312" w:hint="eastAsia"/>
                <w:b/>
                <w:color w:val="000000"/>
                <w:kern w:val="0"/>
                <w:sz w:val="32"/>
                <w:szCs w:val="24"/>
              </w:rPr>
              <w:t>年</w:t>
            </w:r>
            <w:r>
              <w:rPr>
                <w:rFonts w:ascii="Times New Roman" w:eastAsia="仿宋_GB2312" w:hAnsi="仿宋_GB2312" w:cs="仿宋_GB2312" w:hint="eastAsia"/>
                <w:b/>
                <w:color w:val="000000"/>
                <w:kern w:val="0"/>
                <w:sz w:val="32"/>
                <w:szCs w:val="24"/>
              </w:rPr>
              <w:t xml:space="preserve">  </w:t>
            </w:r>
            <w:r>
              <w:rPr>
                <w:rFonts w:ascii="Times New Roman" w:eastAsia="仿宋_GB2312" w:hAnsi="仿宋_GB2312" w:cs="仿宋_GB2312" w:hint="eastAsia"/>
                <w:b/>
                <w:color w:val="000000"/>
                <w:kern w:val="0"/>
                <w:sz w:val="32"/>
                <w:szCs w:val="24"/>
              </w:rPr>
              <w:t>月</w:t>
            </w:r>
            <w:r>
              <w:rPr>
                <w:rFonts w:ascii="Times New Roman" w:eastAsia="仿宋_GB2312" w:hAnsi="仿宋_GB2312" w:cs="仿宋_GB2312" w:hint="eastAsia"/>
                <w:b/>
                <w:color w:val="000000"/>
                <w:kern w:val="0"/>
                <w:sz w:val="32"/>
                <w:szCs w:val="24"/>
              </w:rPr>
              <w:t xml:space="preserve">  </w:t>
            </w:r>
            <w:r>
              <w:rPr>
                <w:rFonts w:ascii="Times New Roman" w:eastAsia="仿宋_GB2312" w:hAnsi="仿宋_GB2312" w:cs="仿宋_GB2312" w:hint="eastAsia"/>
                <w:b/>
                <w:color w:val="000000"/>
                <w:kern w:val="0"/>
                <w:sz w:val="32"/>
                <w:szCs w:val="24"/>
              </w:rPr>
              <w:t>日</w:t>
            </w:r>
          </w:p>
        </w:tc>
      </w:tr>
    </w:tbl>
    <w:p w:rsidR="007B6D4C" w:rsidRDefault="00373F4C">
      <w:pPr>
        <w:widowControl/>
        <w:spacing w:line="480" w:lineRule="exact"/>
        <w:jc w:val="left"/>
        <w:rPr>
          <w:rFonts w:ascii="Calibri" w:eastAsia="仿宋_GB2312" w:hAnsi="Calibri" w:cs="Times New Roman"/>
          <w:sz w:val="32"/>
          <w:szCs w:val="24"/>
        </w:rPr>
      </w:pPr>
      <w:r>
        <w:rPr>
          <w:rFonts w:ascii="仿宋_GB2312" w:eastAsia="仿宋_GB2312" w:hAnsi="仿宋_GB2312" w:cs="仿宋_GB2312" w:hint="eastAsia"/>
          <w:b/>
          <w:color w:val="000000"/>
          <w:kern w:val="0"/>
          <w:sz w:val="28"/>
          <w:szCs w:val="28"/>
        </w:rPr>
        <w:t>注：申请人需经现工作单位同意方可申请；退休人员个人申请的，以及其他无工作单位的人员，可不填写“现工作单位意见”。</w:t>
      </w:r>
    </w:p>
    <w:p w:rsidR="007B6D4C" w:rsidRDefault="007B6D4C">
      <w:pPr>
        <w:widowControl/>
        <w:spacing w:line="480" w:lineRule="exact"/>
        <w:ind w:firstLineChars="200" w:firstLine="420"/>
        <w:jc w:val="left"/>
        <w:rPr>
          <w:rFonts w:ascii="Times New Roman" w:hAnsi="Times New Roman" w:cs="Times New Roman"/>
        </w:rPr>
      </w:pPr>
    </w:p>
    <w:sectPr w:rsidR="007B6D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96C739"/>
    <w:multiLevelType w:val="singleLevel"/>
    <w:tmpl w:val="7196C739"/>
    <w:lvl w:ilvl="0">
      <w:start w:val="2"/>
      <w:numFmt w:val="chineseCounting"/>
      <w:suff w:val="nothing"/>
      <w:lvlText w:val="（%1）"/>
      <w:lvlJc w:val="left"/>
      <w:rPr>
        <w:rFonts w:hint="eastAsia"/>
        <w:color w:val="000000" w:themeColor="text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ZTZlOTRjOGVhYWQ4ODk1NTM4ZDMwZTQwNGVlYWIifQ=="/>
  </w:docVars>
  <w:rsids>
    <w:rsidRoot w:val="00404189"/>
    <w:rsid w:val="00100949"/>
    <w:rsid w:val="00117D53"/>
    <w:rsid w:val="001E6698"/>
    <w:rsid w:val="001E6B68"/>
    <w:rsid w:val="00373F4C"/>
    <w:rsid w:val="00404189"/>
    <w:rsid w:val="005F6A70"/>
    <w:rsid w:val="007B6D4C"/>
    <w:rsid w:val="00D02E2D"/>
    <w:rsid w:val="00ED4D04"/>
    <w:rsid w:val="00F63721"/>
    <w:rsid w:val="00F9146B"/>
    <w:rsid w:val="00FE0E2F"/>
    <w:rsid w:val="04B8116B"/>
    <w:rsid w:val="094C4746"/>
    <w:rsid w:val="17F71A85"/>
    <w:rsid w:val="22835FCC"/>
    <w:rsid w:val="633B2F8B"/>
    <w:rsid w:val="656B4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kern w:val="2"/>
      <w:sz w:val="18"/>
      <w:szCs w:val="18"/>
    </w:rPr>
  </w:style>
  <w:style w:type="character" w:customStyle="1" w:styleId="Char">
    <w:name w:val="页脚 Char"/>
    <w:basedOn w:val="a0"/>
    <w:link w:val="a3"/>
    <w:uiPriority w:val="99"/>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kern w:val="2"/>
      <w:sz w:val="18"/>
      <w:szCs w:val="18"/>
    </w:rPr>
  </w:style>
  <w:style w:type="character" w:customStyle="1" w:styleId="Char">
    <w:name w:val="页脚 Char"/>
    <w:basedOn w:val="a0"/>
    <w:link w:val="a3"/>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300</Words>
  <Characters>1715</Characters>
  <Application>Microsoft Office Word</Application>
  <DocSecurity>0</DocSecurity>
  <Lines>14</Lines>
  <Paragraphs>4</Paragraphs>
  <ScaleCrop>false</ScaleCrop>
  <Company>Microsoft</Company>
  <LinksUpToDate>false</LinksUpToDate>
  <CharactersWithSpaces>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2022-05-25T05:49:00Z</cp:lastPrinted>
  <dcterms:created xsi:type="dcterms:W3CDTF">2022-05-05T02:56:00Z</dcterms:created>
  <dcterms:modified xsi:type="dcterms:W3CDTF">2022-05-25T07:52:00Z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4BB7FC15D1B44BF89918DE6B809DE1FF</vt:lpwstr>
  </property>
</Properties>
</file>