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绵阳聚融</w:t>
      </w:r>
      <w:r>
        <w:rPr>
          <w:rFonts w:hint="eastAsia"/>
          <w:b/>
          <w:sz w:val="32"/>
          <w:szCs w:val="32"/>
          <w:lang w:eastAsia="zh-CN"/>
        </w:rPr>
        <w:t>股权投资基金管理有限</w:t>
      </w:r>
      <w:r>
        <w:rPr>
          <w:rFonts w:hint="eastAsia"/>
          <w:b/>
          <w:sz w:val="32"/>
          <w:szCs w:val="32"/>
        </w:rPr>
        <w:t>公司员工应聘登记表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日期：</w:t>
      </w:r>
      <w:r>
        <w:rPr>
          <w:rFonts w:hint="eastAsia"/>
          <w:sz w:val="24"/>
          <w:u w:val="single"/>
        </w:rPr>
        <w:t xml:space="preserve">        年   月   日  </w:t>
      </w:r>
    </w:p>
    <w:tbl>
      <w:tblPr>
        <w:tblStyle w:val="3"/>
        <w:tblpPr w:leftFromText="180" w:rightFromText="180" w:vertAnchor="text" w:horzAnchor="page" w:tblpX="854" w:tblpY="80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88"/>
        <w:gridCol w:w="1134"/>
        <w:gridCol w:w="1011"/>
        <w:gridCol w:w="690"/>
        <w:gridCol w:w="211"/>
        <w:gridCol w:w="781"/>
        <w:gridCol w:w="437"/>
        <w:gridCol w:w="792"/>
        <w:gridCol w:w="780"/>
        <w:gridCol w:w="93"/>
        <w:gridCol w:w="63"/>
        <w:gridCol w:w="128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参工时间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从事相关工作年限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最高职称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家庭成员情况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与本人关系</w:t>
            </w:r>
          </w:p>
        </w:tc>
        <w:tc>
          <w:tcPr>
            <w:tcW w:w="39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    址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受教育 背景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    门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 明 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所获证书</w:t>
            </w: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证书名称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获得时间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B20D8"/>
    <w:rsid w:val="1DFB2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2022-05-30T08:03:00Z</dcterms:created>
  <dc:creator>jp</dc:creator>
  <cp:lastModifiedBy>jp</cp:lastModifiedBy>
  <dcterms:modified xsi:type="dcterms:W3CDTF">2022-05-30T08:03:33Z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