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附件1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1320" w:firstLineChars="300"/>
        <w:jc w:val="both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lang w:val="en-US" w:eastAsia="zh-CN"/>
        </w:rPr>
        <w:t>面试期间疫情防控注意事项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为深入贯彻落实新冠肺炎疫情防控有关要求，全力确保每一位考生安全健康，</w:t>
      </w:r>
      <w:r>
        <w:rPr>
          <w:rFonts w:hint="eastAsia" w:ascii="仿宋_GB2312" w:hAnsi="微软雅黑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特将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疫情防控有关注意事项</w:t>
      </w:r>
      <w:r>
        <w:rPr>
          <w:rFonts w:hint="eastAsia" w:ascii="仿宋_GB2312" w:hAnsi="微软雅黑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通知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如下。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一、请参加面试的考生务必做好自我健康</w:t>
      </w:r>
      <w:r>
        <w:rPr>
          <w:rFonts w:hint="eastAsia" w:ascii="仿宋_GB2312" w:hAnsi="微软雅黑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监测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，通过微信小程序“国家政务服务平台”及“四川天府健康通”申领本人防疫健康码，即日起持续关注健康码及通信大数据行程卡状态。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二、考生参加面试时如乘坐公共交通工具，</w:t>
      </w:r>
      <w:r>
        <w:rPr>
          <w:rFonts w:hint="eastAsia" w:ascii="仿宋_GB2312" w:hAnsi="微软雅黑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须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全程规范佩戴一次性医用口罩，保持安全社交距离，做好手部卫生。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 xml:space="preserve">三、所有眉山市外来（返）眉人员均须报备个人行程。可采用天府市民云APP报备、关注“天府市民云眉山站点”公众号报备、微信扫码“入眉报备”进行报备（报备码附后）。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四、考试当天，考生应至少提前到达考点。在考点入场检测处，请考生提前准备好当天本人防疫健康码（绿码）和通信大数据行程卡（绿码）、纸质准考证、有效身份证件、核酸检测阴性报告证明（纸质、电子版均可，下同），并配合工作人员做好入场扫码和体温检测准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五、所有考生需持本人当天面试前3天内2次（采样时间间隔24小时，两次采样均须在川内有资质的检测服务机构进行）核酸检测阴性报告证明，方可入场参加考试。核酸检测报告时间以采样时间为准，非检测时间或报告打印时间。（6月25日面试考生首次采样时间应在6月22日00:00以后进行。6月26日面试考生首次采样时间应在6月23日00:00以后进行）请考生提前做好采样准备，经查验检测结果、采样时间等不符合规定的考生，不得入场参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六、经现场测量体温正常（＜37.3）且无咳嗽等呼吸道异常症状者方可进入考点；经现场确认有体温异常或呼吸道异常症状者，经驻点医务人员排查未能排除感染风险者，不再参加此次考试，应配合到医院发热门诊就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七、有下列任一情形的考生不得参加本次面试：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（一）健康码为“红码”“黄码”，或行程卡为“红卡”“黄卡”、带星号风险未排除的考生；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（二）经现场确认有体温异常（≥37.3）或呼吸道异常症状的考生且经驻点医务人员排查，未能排除感染风险者；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（三）考试前21天内有国（境）外旅居史，尚未完成隔离医学观察等健康管理的考生；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（四）新冠肺炎确诊病例、疑似病例和无症状感染者的密切接触者或次密接者，尚未完成隔离医学观察等健康管理的考生；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（五）考前7天内本人及其共同居住者未完成居家健康监测的考生；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（六）考前7天内有A、B类地区旅居史，或14天内有中高风险地区旅居史且未能排除感染风险者；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（七）共同居住者为进口货物或入境口岸相关从业人员、集中隔离点工作人员，未排除感染风险的考生。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（八）面试当天，未按要求提供相应核酸检测阴性证明及其他有关证明的考生。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八、为避免影响，有国（境）外旅居史的考生，应按照疫情防控有关规定，接受相应隔离观察、健康管理和核酸检测后，按照上述第五、六、七款要求执行。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九、考生如因有相关旅居史、密切接触史等流行病学史被集中隔离或居家隔离等情形，无法按时到达指定地点参加面试的，视为自动放弃面试资格。仍处于新冠肺炎治疗期或出院观察期，以及其他个人原因无法按时到达指定地点参加面试的考生，视为自动放弃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十、请考生注意个人防护，自备一次性医用口罩，除核验身份、面试答题时按要求临时摘除口罩外，其他应当全程佩戴口罩。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十一、鉴于近期国内疫情多点散发，考试疫情防控相关规定将根据国家、四川省、眉山市疫情防控的总体部署和最新要求进行动态调整。请考生持续做好自我健康管理，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并随时关注“四川疾控”“眉山疾病防控”微信公众号发布的重点地区（A、B类地区）具体名单及相应管控措施，以及眉山市最新防疫要求，并严格按相关规定执行。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十二、凡隐瞒或谎报旅居史、接触史、健康状况等疫情防控重点信息，不配合工作人员进行防疫检测、询问等造成不良后果的，取消考试资格，终止考试；如有违法情况，将依法追究法律责任。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十三、面试期间，考生要自觉遵守考场秩序，保持安全距离，服从现场工作人员安排，面试结束后有序离场。考生在面试过程中被发现或主动报告身体不适，经复测复查确有体温异常、咳嗽等呼吸道异常症状，由驻点医务人员进行个案预判，具备继续完成考试条件的考生，安排在备用隔离考场候考，待同一考室其他考生全部完成面试后再开始面试。面试结束后，应配合到就近的医院发热门诊就诊；不具备继续完成考试条件的考生，由驻点医务人员按规定妥善处理，并视为自动放弃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>十四、所有考生在进入考场时应提交《个人健康信息承诺书》，承诺已知悉告知事项和防疫要求。如违反相关规定，自愿承担相关责任、接受相应处理。凡隐瞒或谎报旅居史、接触史、健康状况等疫情防控重点信息，不配合工作人员进行防疫检测、询问等造成不良后果的，取消面试资格；如有违法情况，将依法追究法律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/>
        </w:rPr>
        <w:t xml:space="preserve">          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20470" cy="1248410"/>
            <wp:effectExtent l="0" t="0" r="1778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4YWYxZmNlYWIwZGNlOWQwMmQ5ZTZlMDA1OTI3OTkifQ=="/>
  </w:docVars>
  <w:rsids>
    <w:rsidRoot w:val="00000000"/>
    <w:rsid w:val="06222D63"/>
    <w:rsid w:val="1AF67213"/>
    <w:rsid w:val="33DB2DE8"/>
    <w:rsid w:val="3ABE64C8"/>
    <w:rsid w:val="50D92AF5"/>
    <w:rsid w:val="56101068"/>
    <w:rsid w:val="56D5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uiPriority w:val="0"/>
    <w:rPr>
      <w:b/>
      <w:kern w:val="44"/>
      <w:sz w:val="44"/>
    </w:rPr>
  </w:style>
  <w:style w:type="character" w:customStyle="1" w:styleId="7">
    <w:name w:val="标题 2 Char"/>
    <w:link w:val="3"/>
    <w:uiPriority w:val="0"/>
    <w:rPr>
      <w:rFonts w:ascii="Arial" w:hAnsi="Arial" w:eastAsia="黑体"/>
      <w:b/>
      <w:sz w:val="32"/>
    </w:rPr>
  </w:style>
  <w:style w:type="paragraph" w:customStyle="1" w:styleId="8">
    <w:name w:val="样式1"/>
    <w:basedOn w:val="1"/>
    <w:link w:val="9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ind w:firstLine="641"/>
      <w:jc w:val="left"/>
    </w:pPr>
    <w:rPr>
      <w:rFonts w:hint="eastAsia"/>
    </w:rPr>
  </w:style>
  <w:style w:type="character" w:customStyle="1" w:styleId="9">
    <w:name w:val="样式1 Char"/>
    <w:link w:val="8"/>
    <w:uiPriority w:val="0"/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1880</Words>
  <Characters>1903</Characters>
  <Paragraphs>25</Paragraphs>
  <TotalTime>0</TotalTime>
  <ScaleCrop>false</ScaleCrop>
  <LinksUpToDate>false</LinksUpToDate>
  <CharactersWithSpaces>1915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2022-05-07T01:40:00Z</dcterms:created>
  <dc:creator>Administrator</dc:creator>
  <cp:lastModifiedBy>艳</cp:lastModifiedBy>
  <cp:lastPrinted>2022-06-09T06:43:34Z</cp:lastPrinted>
  <dcterms:modified xsi:type="dcterms:W3CDTF">2022-06-09T06:44:54Z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9527E21EFF2D497D8C743942733058B9</vt:lpwstr>
  </property>
</Properties>
</file>