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-11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pacing w:val="-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bookmarkStart w:id="14" w:name="_GoBack"/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达川区2022年度城区行政（参公）单位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公开考调工作人员报名表</w:t>
      </w:r>
      <w:bookmarkEnd w:id="14"/>
    </w:p>
    <w:tbl>
      <w:tblPr>
        <w:tblStyle w:val="7"/>
        <w:tblW w:w="93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892"/>
        <w:gridCol w:w="344"/>
        <w:gridCol w:w="796"/>
        <w:gridCol w:w="267"/>
        <w:gridCol w:w="1128"/>
        <w:gridCol w:w="174"/>
        <w:gridCol w:w="722"/>
        <w:gridCol w:w="593"/>
        <w:gridCol w:w="1399"/>
        <w:gridCol w:w="708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岁)</w:t>
            </w:r>
          </w:p>
        </w:tc>
        <w:tc>
          <w:tcPr>
            <w:tcW w:w="139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两寸照片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9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  <w:bookmarkStart w:id="9" w:name="A0187A_11"/>
            <w:bookmarkEnd w:id="9"/>
            <w:r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34"/>
                <w:sz w:val="28"/>
                <w:szCs w:val="28"/>
                <w:lang w:eastAsia="zh-CN"/>
              </w:rPr>
              <w:t>最低服务年限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  <w:t>是否已满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 位</w:t>
            </w:r>
          </w:p>
        </w:tc>
        <w:tc>
          <w:tcPr>
            <w:tcW w:w="12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364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364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364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364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bookmarkStart w:id="10" w:name="A0215_17"/>
            <w:bookmarkEnd w:id="10"/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职务（职级）</w:t>
            </w:r>
          </w:p>
        </w:tc>
        <w:tc>
          <w:tcPr>
            <w:tcW w:w="7044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sz w:val="28"/>
                <w:szCs w:val="28"/>
                <w:lang w:eastAsia="zh-CN"/>
              </w:rPr>
              <w:t>报考单位及职位编码</w:t>
            </w:r>
          </w:p>
        </w:tc>
        <w:tc>
          <w:tcPr>
            <w:tcW w:w="7044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11" w:name="RMZW_18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sz w:val="28"/>
                <w:szCs w:val="28"/>
                <w:lang w:eastAsia="zh-CN"/>
              </w:rPr>
              <w:t>近三年年度考核情况</w:t>
            </w:r>
            <w:bookmarkStart w:id="12" w:name="RMZW_19"/>
            <w:bookmarkEnd w:id="12"/>
          </w:p>
        </w:tc>
        <w:tc>
          <w:tcPr>
            <w:tcW w:w="7044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5" w:hRule="exac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280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140" w:firstLineChars="5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bookmarkStart w:id="13" w:name="A1701_20"/>
            <w:bookmarkEnd w:id="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140" w:firstLineChars="5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140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20XX.XX-20XX.XX  XX大学XX专业本科学习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right="0" w:firstLine="140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20XX.XX-20XX.XX  XXXX试用期干部，主要从事XXX工作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right="0" w:firstLine="140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20XX.XX-20XX.XX  XXXX一级科员，主要从事XXX工作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right="0" w:firstLine="140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right="0" w:firstLine="140" w:firstLineChars="50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（备注：1.从全日制学习经历开始填写；2.参工后的经历需注明分工负责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或从事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的具体工作）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家庭主要成员（配偶、子女、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父母）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91" w:leftChars="0" w:right="102" w:right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ascii="宋体" w:hAnsi="宋体" w:cs="宋体"/>
                <w:color w:val="auto"/>
                <w:spacing w:val="-11"/>
                <w:sz w:val="28"/>
                <w:szCs w:val="28"/>
                <w:lang w:val="en-US" w:eastAsia="zh-CN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8" w:hRule="exac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2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1．上述报名信息真实、准确，提供的学历证书等相关证件均真实有效；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2．考试时凭准考证和本人有效身份证原件参加考试；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>3．严格遵守《中共达州市达川区委组织部关于2022年度达川区城区行政（参公）单位公开考调工作人员的公告》规定，考试时严格遵守考试规则，如有违反，按有关规定处理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4．根据公务员职务与职级并行制度相关政策规定，考调到新工作单位后，自愿按新单位拟任职级办理调动手续，并执行相应职级工资待遇。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报考者签名（手印）：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280" w:lineRule="exact"/>
              <w:ind w:left="91" w:leftChars="0" w:right="102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202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1210" w:leftChars="43" w:right="102" w:rightChars="0" w:hanging="1120" w:hangingChars="4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1210" w:leftChars="43" w:right="102" w:rightChars="0" w:hanging="1120" w:hangingChars="4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1487" w:leftChars="708" w:right="102" w:rightChars="0" w:firstLine="4200" w:firstLineChars="1500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right="102" w:rightChars="0" w:firstLine="4900" w:firstLineChars="175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 w:firstLine="5600" w:firstLineChars="20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Autospacing="0" w:line="320" w:lineRule="exact"/>
              <w:ind w:left="91" w:leftChars="0" w:right="102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 2022年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21"/>
          <w:szCs w:val="21"/>
          <w:shd w:val="clear" w:color="auto" w:fill="auto"/>
          <w:lang w:val="en-US" w:eastAsia="zh-CN"/>
        </w:rPr>
        <w:t>说明：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0"/>
          <w:sz w:val="21"/>
          <w:szCs w:val="21"/>
          <w:shd w:val="clear" w:color="auto" w:fill="auto"/>
          <w:lang w:val="en-US" w:eastAsia="zh-CN"/>
        </w:rPr>
        <w:t>用人单位意见栏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21"/>
          <w:szCs w:val="21"/>
          <w:shd w:val="clear" w:color="auto" w:fill="auto"/>
          <w:lang w:val="en-US" w:eastAsia="zh-CN"/>
        </w:rPr>
        <w:t>由报考人员编制单位填写，要写明该报考人的基本情况（姓名、年龄、政治面貌、编制类型、参工身份、参工时间、参工方式〈以何种方式参加工作〉、现工作岗位、曾经工作岗位）及是否同意报考等相关基本信息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clear" w:pos="4153"/>
        <w:tab w:val="clear" w:pos="8306"/>
      </w:tabs>
      <w:rPr>
        <w:rStyle w:val="9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- 10 -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jRjMzY4Y2EyMDI4MzcwODVjNmZjZTYyZTdiNzAifQ=="/>
  </w:docVars>
  <w:rsids>
    <w:rsidRoot w:val="299C1969"/>
    <w:rsid w:val="299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2022-06-14T07:05:00Z</dcterms:created>
  <dc:creator>Hakuna matata</dc:creator>
  <cp:lastModifiedBy>Hakuna matata</cp:lastModifiedBy>
  <dcterms:modified xsi:type="dcterms:W3CDTF">2022-06-14T07:06:12Z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08E5CCBEB96941B7B88133ABFF9BA573</vt:lpwstr>
  </property>
</Properties>
</file>