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2022</w:t>
      </w:r>
      <w:r>
        <w:rPr>
          <w:rFonts w:hint="eastAsia" w:ascii="宋体" w:hAnsi="宋体"/>
          <w:b/>
          <w:sz w:val="30"/>
          <w:szCs w:val="30"/>
        </w:rPr>
        <w:t>年成都市锦江区公开招聘教师原件校验通知</w:t>
      </w:r>
    </w:p>
    <w:p>
      <w:pPr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  <w:lang w:eastAsia="zh-CN"/>
        </w:rPr>
        <w:t>根据《2022年成都市锦江区面向社会公开招聘教师公告》的要求，现就锦江区2022年公开招聘教师原件校验相关事项通知如下：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</w:rPr>
        <w:t>一、原件校验时间：</w:t>
      </w:r>
      <w:r>
        <w:rPr>
          <w:rFonts w:hint="eastAsia" w:ascii="宋体" w:hAnsi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2022年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/>
          <w:sz w:val="28"/>
          <w:szCs w:val="28"/>
          <w:highlight w:val="none"/>
        </w:rPr>
        <w:t>日至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/>
          <w:sz w:val="28"/>
          <w:szCs w:val="28"/>
          <w:highlight w:val="none"/>
        </w:rPr>
        <w:t>日（上午9:00-12:00，下午1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sz w:val="28"/>
          <w:szCs w:val="28"/>
          <w:highlight w:val="none"/>
        </w:rPr>
        <w:t>:00-16:00）。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二、原件校验地点：成都市锦江区青少年宫（地址：</w:t>
      </w:r>
      <w:r>
        <w:rPr>
          <w:rFonts w:ascii="宋体" w:hAnsi="宋体"/>
          <w:sz w:val="28"/>
          <w:szCs w:val="28"/>
          <w:highlight w:val="none"/>
        </w:rPr>
        <w:t>成都市龙舟南街91号附1号</w:t>
      </w:r>
      <w:r>
        <w:rPr>
          <w:rFonts w:hint="eastAsia" w:ascii="宋体" w:hAnsi="宋体"/>
          <w:sz w:val="28"/>
          <w:szCs w:val="28"/>
          <w:highlight w:val="none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三、原件校验注意事项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考生在原件校验时须持本人身份证（</w:t>
      </w:r>
      <w:r>
        <w:rPr>
          <w:rFonts w:ascii="宋体" w:hAnsi="宋体"/>
          <w:sz w:val="28"/>
          <w:szCs w:val="28"/>
        </w:rPr>
        <w:t>不含过期身份证和身份证复印件</w:t>
      </w:r>
      <w:r>
        <w:rPr>
          <w:rFonts w:hint="eastAsia" w:ascii="宋体" w:hAnsi="宋体"/>
          <w:sz w:val="28"/>
          <w:szCs w:val="28"/>
        </w:rPr>
        <w:t>）参加原件校验，或由委托代理人持</w:t>
      </w:r>
      <w:r>
        <w:rPr>
          <w:rFonts w:hint="eastAsia" w:ascii="宋体" w:hAnsi="宋体"/>
          <w:b/>
          <w:sz w:val="28"/>
          <w:szCs w:val="28"/>
          <w:u w:val="single"/>
        </w:rPr>
        <w:t>经公证的本人委托书</w:t>
      </w:r>
      <w:r>
        <w:rPr>
          <w:rFonts w:hint="eastAsia" w:ascii="宋体" w:hAnsi="宋体"/>
          <w:sz w:val="28"/>
          <w:szCs w:val="28"/>
        </w:rPr>
        <w:t>参加原件校验。原件校验时还应根据报考岗位资格条件的要求提供以下材料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提供本人报名时</w:t>
      </w:r>
      <w:r>
        <w:rPr>
          <w:rFonts w:hint="eastAsia" w:ascii="宋体" w:hAnsi="宋体"/>
          <w:sz w:val="28"/>
          <w:szCs w:val="28"/>
        </w:rPr>
        <w:t>填写</w:t>
      </w:r>
      <w:r>
        <w:rPr>
          <w:rFonts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</w:rPr>
        <w:t>《应聘资格审查表》；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《笔试准考证》；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lang w:eastAsia="zh-CN"/>
        </w:rPr>
        <w:t>有效期内的</w:t>
      </w:r>
      <w:r>
        <w:rPr>
          <w:rFonts w:hint="eastAsia" w:ascii="宋体" w:hAnsi="宋体"/>
          <w:sz w:val="28"/>
          <w:szCs w:val="28"/>
        </w:rPr>
        <w:t>身份证，委托代理人办理的还需提供代理人身份证和经公证的本人委托书；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学历证书，国（境）</w:t>
      </w:r>
      <w:r>
        <w:rPr>
          <w:rFonts w:ascii="宋体" w:hAnsi="宋体"/>
          <w:sz w:val="28"/>
          <w:szCs w:val="28"/>
        </w:rPr>
        <w:t>外留学人员</w:t>
      </w:r>
      <w:r>
        <w:rPr>
          <w:rFonts w:hint="eastAsia" w:ascii="宋体" w:hAnsi="宋体"/>
          <w:sz w:val="28"/>
          <w:szCs w:val="28"/>
        </w:rPr>
        <w:t>还</w:t>
      </w:r>
      <w:r>
        <w:rPr>
          <w:rFonts w:ascii="宋体" w:hAnsi="宋体"/>
          <w:sz w:val="28"/>
          <w:szCs w:val="28"/>
        </w:rPr>
        <w:t>须提供教育部中国留学服务中心学历认证证书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普通话等级证书；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符合岗位报考条件的教师资格证书；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职称证；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加盖工作单位公章的工作经历证明（内容包括：姓名、性别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身份证号、任教学段学科及起止年月、工作表现等）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以及与上述经历一致的、单位为其购买的社保证明材料（社保部门出具）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以上材料①-⑦验原件交复印件，⑧交原件，按上述顺序装订</w:t>
      </w:r>
      <w:r>
        <w:rPr>
          <w:rFonts w:hint="eastAsia" w:ascii="宋体" w:hAnsi="宋体"/>
          <w:sz w:val="28"/>
          <w:szCs w:val="28"/>
          <w:lang w:eastAsia="zh-CN"/>
        </w:rPr>
        <w:t>为</w:t>
      </w:r>
      <w:r>
        <w:rPr>
          <w:rFonts w:hint="eastAsia" w:ascii="宋体" w:hAnsi="宋体"/>
          <w:sz w:val="28"/>
          <w:szCs w:val="28"/>
        </w:rPr>
        <w:t>一套。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7" w:firstLineChars="192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</w:t>
      </w:r>
      <w:r>
        <w:rPr>
          <w:rFonts w:ascii="宋体" w:hAnsi="宋体"/>
          <w:sz w:val="28"/>
          <w:szCs w:val="28"/>
        </w:rPr>
        <w:t>原件校验其他说明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原件校验时，如发现考生不符合报考条件或弄虚作假，将取消其面试资格，造成损失由本人承担。逾期未参加原件校验者，视为自动放弃。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考生原件校验不合格或逾期未参加原件校验而产生的空缺，按照同一招聘单位同一招聘岗位笔试成绩（含加分）从高分到低分依次等额递补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递补只进行一次。</w:t>
      </w:r>
      <w:r>
        <w:rPr>
          <w:rFonts w:hint="eastAsia" w:ascii="宋体" w:hAnsi="宋体"/>
          <w:sz w:val="28"/>
          <w:szCs w:val="28"/>
          <w:lang w:eastAsia="zh-CN"/>
        </w:rPr>
        <w:t>原件校验的</w:t>
      </w:r>
      <w:r>
        <w:rPr>
          <w:rFonts w:hint="eastAsia" w:ascii="宋体" w:hAnsi="宋体"/>
          <w:sz w:val="28"/>
          <w:szCs w:val="28"/>
        </w:rPr>
        <w:t>递补人员名单</w:t>
      </w:r>
      <w:r>
        <w:rPr>
          <w:rFonts w:hint="eastAsia" w:ascii="宋体" w:hAnsi="宋体"/>
          <w:sz w:val="28"/>
          <w:szCs w:val="28"/>
          <w:lang w:eastAsia="zh-CN"/>
        </w:rPr>
        <w:t>于</w:t>
      </w:r>
      <w:r>
        <w:rPr>
          <w:rFonts w:hint="eastAsia" w:ascii="宋体" w:hAnsi="宋体"/>
          <w:sz w:val="28"/>
          <w:szCs w:val="28"/>
          <w:lang w:val="en-US" w:eastAsia="zh-CN"/>
        </w:rPr>
        <w:t>2022年7月8日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 w:ascii="宋体" w:hAnsi="宋体"/>
          <w:sz w:val="28"/>
          <w:szCs w:val="28"/>
          <w:lang w:eastAsia="zh-CN"/>
        </w:rPr>
        <w:t>锦江区人民政府门户网站</w:t>
      </w:r>
      <w:r>
        <w:rPr>
          <w:rFonts w:hint="eastAsia" w:ascii="宋体" w:hAnsi="宋体"/>
          <w:sz w:val="28"/>
          <w:szCs w:val="28"/>
        </w:rPr>
        <w:t>中的人事招考栏目公布，不再单独进行电话通知，请各位考生在网上查看相关公告。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</w:t>
      </w:r>
      <w:r>
        <w:rPr>
          <w:rFonts w:ascii="宋体" w:hAnsi="宋体"/>
          <w:sz w:val="28"/>
          <w:szCs w:val="28"/>
        </w:rPr>
        <w:t>未达</w:t>
      </w:r>
      <w:r>
        <w:rPr>
          <w:rFonts w:hint="eastAsia" w:ascii="宋体" w:hAnsi="宋体"/>
          <w:sz w:val="28"/>
          <w:szCs w:val="28"/>
        </w:rPr>
        <w:t>到面试规定开考</w:t>
      </w:r>
      <w:r>
        <w:rPr>
          <w:rFonts w:ascii="宋体" w:hAnsi="宋体"/>
          <w:sz w:val="28"/>
          <w:szCs w:val="28"/>
        </w:rPr>
        <w:t>比例的，相应调减招聘</w:t>
      </w:r>
      <w:r>
        <w:rPr>
          <w:rFonts w:hint="eastAsia" w:ascii="宋体" w:hAnsi="宋体"/>
          <w:sz w:val="28"/>
          <w:szCs w:val="28"/>
          <w:lang w:eastAsia="zh-CN"/>
        </w:rPr>
        <w:t>人数。调减情况</w:t>
      </w:r>
      <w:r>
        <w:rPr>
          <w:rFonts w:ascii="宋体" w:hAnsi="宋体"/>
          <w:sz w:val="28"/>
          <w:szCs w:val="28"/>
        </w:rPr>
        <w:t>于</w:t>
      </w:r>
      <w:r>
        <w:rPr>
          <w:rFonts w:hint="eastAsia" w:ascii="宋体" w:hAnsi="宋体"/>
          <w:sz w:val="28"/>
          <w:szCs w:val="28"/>
          <w:lang w:eastAsia="zh-CN"/>
        </w:rPr>
        <w:t>2022年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  <w:lang w:eastAsia="zh-CN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日在</w:t>
      </w:r>
      <w:r>
        <w:rPr>
          <w:rFonts w:hint="eastAsia" w:ascii="宋体" w:hAnsi="宋体"/>
          <w:sz w:val="28"/>
          <w:szCs w:val="28"/>
          <w:lang w:eastAsia="zh-CN"/>
        </w:rPr>
        <w:t>锦江区人民政府门户网站</w:t>
      </w:r>
      <w:r>
        <w:rPr>
          <w:rFonts w:hint="eastAsia" w:ascii="宋体" w:hAnsi="宋体"/>
          <w:sz w:val="28"/>
          <w:szCs w:val="28"/>
        </w:rPr>
        <w:t>中的人事招考栏目公布。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联系电话：028-84556972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6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6"/>
        <w:jc w:val="righ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成都市锦江区人力资源和社会保障局  成都市锦江区教育局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right"/>
        <w:textAlignment w:val="auto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2022年7月1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732"/>
    <w:multiLevelType w:val="multilevel"/>
    <w:tmpl w:val="657D3732"/>
    <w:lvl w:ilvl="0" w:tentative="0">
      <w:start w:val="1"/>
      <w:numFmt w:val="decimal"/>
      <w:lvlText w:val="%1、"/>
      <w:lvlJc w:val="left"/>
      <w:pPr>
        <w:tabs>
          <w:tab w:val="left" w:pos="980"/>
        </w:tabs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U2MmIxMzdlMzg3NzczMzZiZmQ1MzllOGRjYjk2MWMifQ=="/>
  </w:docVars>
  <w:rsids>
    <w:rsidRoot w:val="00501100"/>
    <w:rsid w:val="00002F11"/>
    <w:rsid w:val="00007F34"/>
    <w:rsid w:val="0001050E"/>
    <w:rsid w:val="000165F0"/>
    <w:rsid w:val="00034DA9"/>
    <w:rsid w:val="0004214D"/>
    <w:rsid w:val="00052AA1"/>
    <w:rsid w:val="00073E0E"/>
    <w:rsid w:val="00081AE7"/>
    <w:rsid w:val="000A6D76"/>
    <w:rsid w:val="000A7ED3"/>
    <w:rsid w:val="000B14A8"/>
    <w:rsid w:val="000B1680"/>
    <w:rsid w:val="000E5360"/>
    <w:rsid w:val="000F182C"/>
    <w:rsid w:val="000F40B2"/>
    <w:rsid w:val="00115AF1"/>
    <w:rsid w:val="001413B8"/>
    <w:rsid w:val="001553B6"/>
    <w:rsid w:val="00157F5B"/>
    <w:rsid w:val="001711CC"/>
    <w:rsid w:val="00173EFF"/>
    <w:rsid w:val="00176C16"/>
    <w:rsid w:val="00183407"/>
    <w:rsid w:val="00185A36"/>
    <w:rsid w:val="001A3373"/>
    <w:rsid w:val="001A60A8"/>
    <w:rsid w:val="001B0662"/>
    <w:rsid w:val="001B0B01"/>
    <w:rsid w:val="001D7525"/>
    <w:rsid w:val="001E76DA"/>
    <w:rsid w:val="001F6761"/>
    <w:rsid w:val="00211288"/>
    <w:rsid w:val="002517ED"/>
    <w:rsid w:val="002577D8"/>
    <w:rsid w:val="00266299"/>
    <w:rsid w:val="002836A9"/>
    <w:rsid w:val="002975A9"/>
    <w:rsid w:val="002E7753"/>
    <w:rsid w:val="00324F6D"/>
    <w:rsid w:val="003443E2"/>
    <w:rsid w:val="00354EE7"/>
    <w:rsid w:val="003661B3"/>
    <w:rsid w:val="0038075C"/>
    <w:rsid w:val="003A4859"/>
    <w:rsid w:val="003A7463"/>
    <w:rsid w:val="003B036F"/>
    <w:rsid w:val="003C78F4"/>
    <w:rsid w:val="003E2009"/>
    <w:rsid w:val="003F02A9"/>
    <w:rsid w:val="003F3F5F"/>
    <w:rsid w:val="00400ABF"/>
    <w:rsid w:val="00401DD7"/>
    <w:rsid w:val="00426554"/>
    <w:rsid w:val="004310E1"/>
    <w:rsid w:val="0044120B"/>
    <w:rsid w:val="00467207"/>
    <w:rsid w:val="004B4C2F"/>
    <w:rsid w:val="00501100"/>
    <w:rsid w:val="00503140"/>
    <w:rsid w:val="00506A24"/>
    <w:rsid w:val="00512A75"/>
    <w:rsid w:val="00517C74"/>
    <w:rsid w:val="00523600"/>
    <w:rsid w:val="00584282"/>
    <w:rsid w:val="005855F1"/>
    <w:rsid w:val="005A0C1D"/>
    <w:rsid w:val="005E53CF"/>
    <w:rsid w:val="005F57D1"/>
    <w:rsid w:val="00604F23"/>
    <w:rsid w:val="006741A8"/>
    <w:rsid w:val="00681510"/>
    <w:rsid w:val="00681AB5"/>
    <w:rsid w:val="00691BD9"/>
    <w:rsid w:val="006C0826"/>
    <w:rsid w:val="006C1ED2"/>
    <w:rsid w:val="006C5766"/>
    <w:rsid w:val="00713E33"/>
    <w:rsid w:val="00727206"/>
    <w:rsid w:val="00760F41"/>
    <w:rsid w:val="00780B2F"/>
    <w:rsid w:val="007A55D6"/>
    <w:rsid w:val="007B4A85"/>
    <w:rsid w:val="00811EB7"/>
    <w:rsid w:val="00836234"/>
    <w:rsid w:val="0086155C"/>
    <w:rsid w:val="00864EBB"/>
    <w:rsid w:val="00893C50"/>
    <w:rsid w:val="00895251"/>
    <w:rsid w:val="008A38DC"/>
    <w:rsid w:val="008A5160"/>
    <w:rsid w:val="008C2738"/>
    <w:rsid w:val="008C4065"/>
    <w:rsid w:val="008F5006"/>
    <w:rsid w:val="008F70D0"/>
    <w:rsid w:val="008F7CC8"/>
    <w:rsid w:val="0091368B"/>
    <w:rsid w:val="00921F96"/>
    <w:rsid w:val="00946271"/>
    <w:rsid w:val="00961095"/>
    <w:rsid w:val="009716A5"/>
    <w:rsid w:val="00991E8F"/>
    <w:rsid w:val="009B043D"/>
    <w:rsid w:val="009B53DE"/>
    <w:rsid w:val="009C6B22"/>
    <w:rsid w:val="009F1CEB"/>
    <w:rsid w:val="00A02325"/>
    <w:rsid w:val="00A22990"/>
    <w:rsid w:val="00A2784B"/>
    <w:rsid w:val="00A6318A"/>
    <w:rsid w:val="00A738DE"/>
    <w:rsid w:val="00A82C21"/>
    <w:rsid w:val="00A95217"/>
    <w:rsid w:val="00AB6300"/>
    <w:rsid w:val="00AE4CF1"/>
    <w:rsid w:val="00B0756D"/>
    <w:rsid w:val="00B15B5F"/>
    <w:rsid w:val="00B15B74"/>
    <w:rsid w:val="00B40884"/>
    <w:rsid w:val="00B53AAC"/>
    <w:rsid w:val="00B53B64"/>
    <w:rsid w:val="00B60F88"/>
    <w:rsid w:val="00BA4F49"/>
    <w:rsid w:val="00BC266A"/>
    <w:rsid w:val="00BD260B"/>
    <w:rsid w:val="00C0044C"/>
    <w:rsid w:val="00C11062"/>
    <w:rsid w:val="00C12EB3"/>
    <w:rsid w:val="00C31336"/>
    <w:rsid w:val="00C4177F"/>
    <w:rsid w:val="00C71EB0"/>
    <w:rsid w:val="00C72B2E"/>
    <w:rsid w:val="00C92804"/>
    <w:rsid w:val="00CB662F"/>
    <w:rsid w:val="00CD0C11"/>
    <w:rsid w:val="00CD7585"/>
    <w:rsid w:val="00D070F1"/>
    <w:rsid w:val="00D35A4E"/>
    <w:rsid w:val="00D37821"/>
    <w:rsid w:val="00D537D5"/>
    <w:rsid w:val="00D57EF1"/>
    <w:rsid w:val="00D64B27"/>
    <w:rsid w:val="00D731AA"/>
    <w:rsid w:val="00D742C4"/>
    <w:rsid w:val="00D92B00"/>
    <w:rsid w:val="00DA1E01"/>
    <w:rsid w:val="00DD7AB6"/>
    <w:rsid w:val="00DE7969"/>
    <w:rsid w:val="00E17EE2"/>
    <w:rsid w:val="00E3502B"/>
    <w:rsid w:val="00E460F4"/>
    <w:rsid w:val="00EB489D"/>
    <w:rsid w:val="00EC2A30"/>
    <w:rsid w:val="00EC44A9"/>
    <w:rsid w:val="00EC72AD"/>
    <w:rsid w:val="00F050E5"/>
    <w:rsid w:val="00F12FEB"/>
    <w:rsid w:val="00F13C76"/>
    <w:rsid w:val="00F219BB"/>
    <w:rsid w:val="00F24CBB"/>
    <w:rsid w:val="00F96F82"/>
    <w:rsid w:val="00F97687"/>
    <w:rsid w:val="00FB6E7B"/>
    <w:rsid w:val="00FF62AA"/>
    <w:rsid w:val="05B279C8"/>
    <w:rsid w:val="07682418"/>
    <w:rsid w:val="086F420B"/>
    <w:rsid w:val="1E300387"/>
    <w:rsid w:val="23484F40"/>
    <w:rsid w:val="2DE83855"/>
    <w:rsid w:val="2F356B3A"/>
    <w:rsid w:val="316E26ED"/>
    <w:rsid w:val="32A4283A"/>
    <w:rsid w:val="3C102961"/>
    <w:rsid w:val="3E8379BA"/>
    <w:rsid w:val="43847B26"/>
    <w:rsid w:val="4750226F"/>
    <w:rsid w:val="612A6C48"/>
    <w:rsid w:val="62C37FEC"/>
    <w:rsid w:val="639965F1"/>
    <w:rsid w:val="7352737C"/>
    <w:rsid w:val="764F1562"/>
    <w:rsid w:val="7769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paragraph" w:customStyle="1" w:styleId="8">
    <w:name w:val=" Char"/>
    <w:basedOn w:val="1"/>
    <w:qFormat/>
    <w:uiPriority w:val="0"/>
    <w:pPr>
      <w:spacing w:line="360" w:lineRule="auto"/>
      <w:ind w:firstLine="551" w:firstLineChars="196"/>
    </w:pPr>
    <w:rPr>
      <w:b/>
      <w:sz w:val="28"/>
      <w:szCs w:val="2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blue11"/>
    <w:qFormat/>
    <w:uiPriority w:val="99"/>
    <w:rPr>
      <w:b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787</Words>
  <Characters>840</Characters>
  <Lines>10</Lines>
  <Paragraphs>2</Paragraphs>
  <TotalTime>36</TotalTime>
  <ScaleCrop>false</ScaleCrop>
  <LinksUpToDate>false</LinksUpToDate>
  <CharactersWithSpaces>843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2019-05-13T06:08:00Z</dcterms:created>
  <dc:creator>ox</dc:creator>
  <cp:lastModifiedBy>闪电</cp:lastModifiedBy>
  <dcterms:modified xsi:type="dcterms:W3CDTF">2022-06-30T01:44:41Z</dcterms:modified>
  <dc:title>成都市锦江区2011年公开招聘教师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7C2855313C2B4CF1BE20FAFA1E7F660D</vt:lpwstr>
  </property>
</Properties>
</file>