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方正黑体简体" w:cs="Times New Roman"/>
          <w:b/>
          <w:bCs/>
          <w:color w:val="auto"/>
          <w:spacing w:val="-40"/>
          <w:sz w:val="32"/>
          <w:szCs w:val="32"/>
        </w:rPr>
      </w:pPr>
      <w:r>
        <w:rPr>
          <w:rFonts w:hint="default" w:ascii="Times New Roman" w:hAnsi="Times New Roman" w:eastAsia="方正黑体简体" w:cs="Times New Roman"/>
          <w:b/>
          <w:bCs/>
          <w:color w:val="auto"/>
          <w:spacing w:val="-40"/>
          <w:sz w:val="32"/>
          <w:szCs w:val="32"/>
        </w:rPr>
        <w:t>附 件1</w:t>
      </w:r>
    </w:p>
    <w:p>
      <w:pPr>
        <w:widowControl/>
        <w:jc w:val="center"/>
        <w:rPr>
          <w:rFonts w:hint="default" w:eastAsia="方正小标宋简体"/>
          <w:color w:val="auto"/>
          <w:kern w:val="0"/>
          <w:sz w:val="28"/>
          <w:szCs w:val="28"/>
          <w:lang w:val="en-US" w:eastAsia="zh-CN"/>
        </w:rPr>
      </w:pPr>
      <w:r>
        <w:rPr>
          <w:rFonts w:hint="eastAsia" w:ascii="方正小标宋简体" w:hAnsi="方正小标宋简体" w:eastAsia="方正小标宋简体" w:cs="方正小标宋简体"/>
          <w:b/>
          <w:bCs/>
          <w:color w:val="auto"/>
          <w:kern w:val="0"/>
          <w:sz w:val="44"/>
          <w:szCs w:val="44"/>
          <w:shd w:val="clear" w:color="auto" w:fill="FFFFFF"/>
          <w:lang w:bidi="ar"/>
        </w:rPr>
        <w:t>西充县2022年</w:t>
      </w: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第二批</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r>
        <w:rPr>
          <w:rFonts w:hint="eastAsia" w:ascii="方正小标宋简体" w:hAnsi="方正小标宋简体" w:eastAsia="方正小标宋简体" w:cs="方正小标宋简体"/>
          <w:b/>
          <w:bCs/>
          <w:color w:val="auto"/>
          <w:kern w:val="0"/>
          <w:sz w:val="44"/>
          <w:szCs w:val="44"/>
          <w:shd w:val="clear" w:color="auto" w:fill="FFFFFF"/>
          <w:lang w:bidi="ar"/>
        </w:rPr>
        <w:t>西充英才工程</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”引进高层次人才</w:t>
      </w:r>
      <w:r>
        <w:rPr>
          <w:rFonts w:hint="eastAsia" w:ascii="方正小标宋简体" w:hAnsi="方正小标宋简体" w:eastAsia="方正小标宋简体" w:cs="方正小标宋简体"/>
          <w:b/>
          <w:bCs/>
          <w:color w:val="auto"/>
          <w:kern w:val="0"/>
          <w:sz w:val="44"/>
          <w:szCs w:val="44"/>
          <w:shd w:val="clear" w:color="auto" w:fill="FFFFFF"/>
          <w:lang w:bidi="ar"/>
        </w:rPr>
        <w:t>需求信息表</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一</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p>
    <w:tbl>
      <w:tblPr>
        <w:tblStyle w:val="5"/>
        <w:tblpPr w:leftFromText="180" w:rightFromText="180" w:vertAnchor="text" w:horzAnchor="page" w:tblpX="1196" w:tblpY="117"/>
        <w:tblOverlap w:val="never"/>
        <w:tblW w:w="14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17"/>
        <w:gridCol w:w="2569"/>
        <w:gridCol w:w="776"/>
        <w:gridCol w:w="52"/>
        <w:gridCol w:w="1091"/>
        <w:gridCol w:w="18"/>
        <w:gridCol w:w="836"/>
        <w:gridCol w:w="727"/>
        <w:gridCol w:w="407"/>
        <w:gridCol w:w="992"/>
        <w:gridCol w:w="1134"/>
        <w:gridCol w:w="741"/>
        <w:gridCol w:w="677"/>
        <w:gridCol w:w="443"/>
        <w:gridCol w:w="2389"/>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名称</w:t>
            </w:r>
          </w:p>
        </w:tc>
        <w:tc>
          <w:tcPr>
            <w:tcW w:w="35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楷体_GB2312"/>
                <w:b/>
                <w:bCs/>
                <w:color w:val="auto"/>
                <w:kern w:val="0"/>
                <w:sz w:val="24"/>
              </w:rPr>
            </w:pPr>
            <w:r>
              <w:rPr>
                <w:rFonts w:hint="eastAsia" w:ascii="方正仿宋简体" w:hAnsi="方正仿宋简体" w:eastAsia="方正仿宋简体" w:cs="方正仿宋简体"/>
                <w:b/>
                <w:bCs/>
                <w:color w:val="auto"/>
                <w:kern w:val="0"/>
                <w:sz w:val="24"/>
                <w:lang w:val="en-US" w:eastAsia="zh-CN"/>
              </w:rPr>
              <w:t>西充县非公有制经济组织和社会组织党建信息中心</w:t>
            </w:r>
          </w:p>
        </w:tc>
        <w:tc>
          <w:tcPr>
            <w:tcW w:w="828"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楷体_GB2312"/>
                <w:b/>
                <w:bCs/>
                <w:color w:val="auto"/>
                <w:kern w:val="0"/>
                <w:sz w:val="24"/>
              </w:rPr>
            </w:pPr>
            <w:r>
              <w:rPr>
                <w:rFonts w:hint="eastAsia" w:ascii="方正楷体_GB2312" w:hAnsi="方正楷体_GB2312" w:eastAsia="方正楷体_GB2312" w:cs="方正楷体_GB2312"/>
                <w:b/>
                <w:bCs/>
                <w:color w:val="auto"/>
                <w:kern w:val="0"/>
                <w:sz w:val="24"/>
                <w:szCs w:val="24"/>
                <w:lang w:val="en-US" w:eastAsia="zh-CN"/>
              </w:rPr>
              <w:t>类别</w:t>
            </w:r>
          </w:p>
        </w:tc>
        <w:tc>
          <w:tcPr>
            <w:tcW w:w="11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bCs/>
                <w:color w:val="auto"/>
                <w:kern w:val="0"/>
                <w:sz w:val="24"/>
                <w:lang w:val="en-US" w:eastAsia="zh-CN"/>
              </w:rPr>
            </w:pPr>
            <w:r>
              <w:rPr>
                <w:rFonts w:hint="eastAsia" w:ascii="方正仿宋简体" w:hAnsi="方正仿宋简体" w:eastAsia="方正仿宋简体" w:cs="方正仿宋简体"/>
                <w:b/>
                <w:bCs/>
                <w:color w:val="auto"/>
                <w:kern w:val="0"/>
                <w:sz w:val="24"/>
                <w:lang w:val="en-US" w:eastAsia="zh-CN"/>
              </w:rPr>
              <w:t>事业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楷体_GB2312"/>
                <w:b/>
                <w:bCs/>
                <w:color w:val="auto"/>
                <w:kern w:val="0"/>
                <w:sz w:val="24"/>
              </w:rPr>
            </w:pPr>
            <w:r>
              <w:rPr>
                <w:rFonts w:hint="eastAsia" w:ascii="方正仿宋简体" w:hAnsi="方正仿宋简体" w:eastAsia="方正仿宋简体" w:cs="方正仿宋简体"/>
                <w:b/>
                <w:bCs/>
                <w:color w:val="auto"/>
                <w:kern w:val="0"/>
                <w:sz w:val="24"/>
                <w:lang w:val="en-US" w:eastAsia="zh-CN"/>
              </w:rPr>
              <w:t>单位</w:t>
            </w:r>
          </w:p>
        </w:tc>
        <w:tc>
          <w:tcPr>
            <w:tcW w:w="1563" w:type="dxa"/>
            <w:gridSpan w:val="2"/>
            <w:noWrap w:val="0"/>
            <w:vAlign w:val="center"/>
          </w:tcPr>
          <w:p>
            <w:pPr>
              <w:jc w:val="center"/>
              <w:rPr>
                <w:rFonts w:eastAsia="楷体_GB2312"/>
                <w:b/>
                <w:bCs/>
                <w:color w:val="auto"/>
                <w:kern w:val="0"/>
                <w:sz w:val="24"/>
              </w:rPr>
            </w:pPr>
            <w:r>
              <w:rPr>
                <w:rFonts w:hint="eastAsia" w:ascii="方正楷体_GB2312" w:hAnsi="方正楷体_GB2312" w:eastAsia="方正楷体_GB2312" w:cs="方正楷体_GB2312"/>
                <w:b/>
                <w:bCs/>
                <w:color w:val="auto"/>
                <w:kern w:val="0"/>
                <w:sz w:val="24"/>
                <w:szCs w:val="24"/>
                <w:lang w:val="en-US" w:eastAsia="zh-CN"/>
              </w:rPr>
              <w:t>单位网址</w:t>
            </w:r>
          </w:p>
        </w:tc>
        <w:tc>
          <w:tcPr>
            <w:tcW w:w="3274" w:type="dxa"/>
            <w:gridSpan w:val="4"/>
            <w:noWrap w:val="0"/>
            <w:vAlign w:val="center"/>
          </w:tcPr>
          <w:p>
            <w:pPr>
              <w:jc w:val="center"/>
              <w:rPr>
                <w:rFonts w:hint="eastAsia" w:eastAsia="楷体_GB2312"/>
                <w:b/>
                <w:bCs/>
                <w:color w:val="auto"/>
                <w:kern w:val="0"/>
                <w:sz w:val="24"/>
                <w:lang w:val="en-US" w:eastAsia="zh-CN"/>
              </w:rPr>
            </w:pPr>
            <w:r>
              <w:rPr>
                <w:rFonts w:hint="eastAsia" w:ascii="方正仿宋简体" w:hAnsi="方正仿宋简体" w:eastAsia="方正仿宋简体" w:cs="方正仿宋简体"/>
                <w:b/>
                <w:bCs/>
                <w:color w:val="auto"/>
                <w:kern w:val="0"/>
                <w:sz w:val="24"/>
                <w:lang w:val="en-US" w:eastAsia="zh-CN"/>
              </w:rPr>
              <w:t>无</w:t>
            </w:r>
          </w:p>
        </w:tc>
        <w:tc>
          <w:tcPr>
            <w:tcW w:w="11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邮政</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楷体_GB2312"/>
                <w:b/>
                <w:bCs/>
                <w:color w:val="auto"/>
                <w:kern w:val="0"/>
                <w:sz w:val="24"/>
              </w:rPr>
            </w:pPr>
            <w:r>
              <w:rPr>
                <w:rFonts w:hint="eastAsia" w:ascii="方正楷体_GB2312" w:hAnsi="方正楷体_GB2312" w:eastAsia="方正楷体_GB2312" w:cs="方正楷体_GB2312"/>
                <w:b/>
                <w:bCs/>
                <w:color w:val="auto"/>
                <w:kern w:val="0"/>
                <w:sz w:val="24"/>
                <w:szCs w:val="24"/>
                <w:lang w:val="en-US" w:eastAsia="zh-CN"/>
              </w:rPr>
              <w:t>编码</w:t>
            </w:r>
          </w:p>
        </w:tc>
        <w:tc>
          <w:tcPr>
            <w:tcW w:w="2407" w:type="dxa"/>
            <w:gridSpan w:val="2"/>
            <w:noWrap w:val="0"/>
            <w:vAlign w:val="center"/>
          </w:tcPr>
          <w:p>
            <w:pPr>
              <w:jc w:val="center"/>
              <w:rPr>
                <w:rFonts w:eastAsia="楷体_GB2312"/>
                <w:b/>
                <w:bCs/>
                <w:color w:val="auto"/>
                <w:kern w:val="0"/>
                <w:sz w:val="24"/>
              </w:rPr>
            </w:pPr>
            <w:r>
              <w:rPr>
                <w:rFonts w:hint="default" w:ascii="Times New Roman" w:hAnsi="Times New Roman" w:eastAsia="方正仿宋简体" w:cs="Times New Roman"/>
                <w:b/>
                <w:color w:val="auto"/>
                <w:kern w:val="0"/>
                <w:sz w:val="24"/>
              </w:rPr>
              <w:t>637200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24" w:hRule="atLeast"/>
        </w:trPr>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简介</w:t>
            </w:r>
          </w:p>
        </w:tc>
        <w:tc>
          <w:tcPr>
            <w:tcW w:w="13869"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eastAsia="楷体_GB2312"/>
                <w:b/>
                <w:bCs/>
                <w:color w:val="auto"/>
                <w:kern w:val="0"/>
                <w:sz w:val="24"/>
              </w:rPr>
            </w:pPr>
            <w:r>
              <w:rPr>
                <w:rFonts w:hint="eastAsia" w:ascii="方正仿宋简体" w:hAnsi="方正仿宋简体" w:eastAsia="方正仿宋简体" w:cs="方正仿宋简体"/>
                <w:b/>
                <w:bCs/>
                <w:color w:val="auto"/>
                <w:kern w:val="0"/>
                <w:sz w:val="24"/>
                <w:lang w:val="en-US" w:eastAsia="zh-CN"/>
              </w:rPr>
              <w:t>西充县非公有制经济组织和社会组织党建信息中心是中共西充县委组织部下属事业单位，主要负责全县非公有制经济组织和社会组织党建资料和党员信息的收集、利用和管理，协助县委党建办负责全县党员年统和党员组织关系转接等工作，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067" w:hRule="atLeast"/>
        </w:trPr>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序号</w:t>
            </w:r>
          </w:p>
        </w:tc>
        <w:tc>
          <w:tcPr>
            <w:tcW w:w="101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引进岗位及拟任职务职位</w:t>
            </w:r>
          </w:p>
        </w:tc>
        <w:tc>
          <w:tcPr>
            <w:tcW w:w="256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olor w:val="auto"/>
                <w:lang w:val="en-US" w:eastAsia="zh-CN"/>
              </w:rPr>
            </w:pPr>
            <w:r>
              <w:rPr>
                <w:rFonts w:hint="eastAsia" w:ascii="方正楷体_GB2312" w:hAnsi="方正楷体_GB2312" w:eastAsia="方正楷体_GB2312" w:cs="方正楷体_GB2312"/>
                <w:b/>
                <w:bCs/>
                <w:color w:val="auto"/>
                <w:kern w:val="0"/>
                <w:sz w:val="24"/>
                <w:szCs w:val="24"/>
                <w:lang w:val="en-US" w:eastAsia="zh-CN"/>
              </w:rPr>
              <w:t>专业名称</w:t>
            </w:r>
          </w:p>
        </w:tc>
        <w:tc>
          <w:tcPr>
            <w:tcW w:w="77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职称职务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1143"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学历学位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85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工作经历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1134"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其他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需求</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人数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引进</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方式</w:t>
            </w:r>
          </w:p>
        </w:tc>
        <w:tc>
          <w:tcPr>
            <w:tcW w:w="1418"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提供</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事业平台</w:t>
            </w:r>
          </w:p>
        </w:tc>
        <w:tc>
          <w:tcPr>
            <w:tcW w:w="2832"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提供薪酬、生活待遇或其他优惠条件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702"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lang w:val="en-US" w:eastAsia="zh-CN"/>
              </w:rPr>
            </w:pPr>
            <w:r>
              <w:rPr>
                <w:rFonts w:hint="default" w:ascii="Times New Roman" w:hAnsi="Times New Roman" w:eastAsia="方正仿宋简体" w:cs="Times New Roman"/>
                <w:b/>
                <w:bCs/>
                <w:color w:val="auto"/>
                <w:kern w:val="0"/>
                <w:sz w:val="24"/>
                <w:lang w:val="en-US" w:eastAsia="zh-CN"/>
              </w:rPr>
              <w:t>1</w:t>
            </w:r>
          </w:p>
        </w:tc>
        <w:tc>
          <w:tcPr>
            <w:tcW w:w="10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工作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人员</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简体" w:hAnsi="方正仿宋简体" w:eastAsia="宋体" w:cs="方正仿宋简体"/>
                <w:b/>
                <w:bCs/>
                <w:color w:val="auto"/>
                <w:kern w:val="0"/>
                <w:sz w:val="24"/>
                <w:lang w:val="en-US" w:eastAsia="zh-CN"/>
              </w:rPr>
            </w:pP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"https://yz.chsi.com.cn/zyk/specialityDetail.do?zymc=%e8%af%ad%e8%a8%80%e5%ad%a6%e5%8f%8a%e5%ba%94%e7%94%a8%e8%af%ad%e8%a8%80%e5%ad%a6&amp;zydm=050102&amp;cckey=10&amp;ssdm=&amp;method=distribution"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语言学及应用语言学</w:t>
            </w:r>
            <w:r>
              <w:rPr>
                <w:rFonts w:hint="default" w:ascii="Times New Roman" w:hAnsi="Times New Roman" w:eastAsia="方正仿宋简体" w:cs="Times New Roman"/>
                <w:b/>
                <w:bCs/>
                <w:color w:val="auto"/>
                <w:kern w:val="0"/>
                <w:sz w:val="22"/>
                <w:szCs w:val="22"/>
                <w:lang w:val="en-US" w:eastAsia="zh-CN"/>
              </w:rPr>
              <w:fldChar w:fldCharType="end"/>
            </w:r>
            <w:r>
              <w:rPr>
                <w:rFonts w:hint="default"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"https://yz.chsi.com.cn/zyk/specialityDetail.do?zymc=%e6%b1%89%e8%af%ad%e8%a8%80%e6%96%87%e5%ad%97%e5%ad%a6&amp;zydm=050103&amp;cckey=10&amp;ssdm=&amp;method=distribution"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汉语言文字学</w:t>
            </w:r>
            <w:r>
              <w:rPr>
                <w:rFonts w:hint="default" w:ascii="Times New Roman" w:hAnsi="Times New Roman" w:eastAsia="方正仿宋简体" w:cs="Times New Roman"/>
                <w:b/>
                <w:bCs/>
                <w:color w:val="auto"/>
                <w:kern w:val="0"/>
                <w:sz w:val="22"/>
                <w:szCs w:val="22"/>
                <w:lang w:val="en-US" w:eastAsia="zh-CN"/>
              </w:rPr>
              <w:fldChar w:fldCharType="end"/>
            </w:r>
            <w:r>
              <w:rPr>
                <w:rFonts w:hint="default"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"https://yz.chsi.com.cn/zyk/specialityDetail.do?zymc=%e4%b8%ad%e5%9b%bd%e5%8f%a4%e4%bb%a3%e6%96%87%e5%ad%a6&amp;zydm=050105&amp;cckey=10&amp;ssdm=&amp;method=distribution"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中国古代文学</w:t>
            </w:r>
            <w:r>
              <w:rPr>
                <w:rFonts w:hint="default" w:ascii="Times New Roman" w:hAnsi="Times New Roman" w:eastAsia="方正仿宋简体" w:cs="Times New Roman"/>
                <w:b/>
                <w:bCs/>
                <w:color w:val="auto"/>
                <w:kern w:val="0"/>
                <w:sz w:val="22"/>
                <w:szCs w:val="22"/>
                <w:lang w:val="en-US" w:eastAsia="zh-CN"/>
              </w:rPr>
              <w:fldChar w:fldCharType="end"/>
            </w:r>
            <w:r>
              <w:rPr>
                <w:rFonts w:hint="default"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"https://yz.chsi.com.cn/zyk/specialityDetail.do?zymc=%e4%b8%ad%e5%9b%bd%e7%8e%b0%e5%bd%93%e4%bb%a3%e6%96%87%e5%ad%a6&amp;zydm=050106&amp;cckey=10&amp;ssdm=&amp;method=distribution"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中国现当代文学</w:t>
            </w:r>
            <w:r>
              <w:rPr>
                <w:rFonts w:hint="default" w:ascii="Times New Roman" w:hAnsi="Times New Roman" w:eastAsia="方正仿宋简体" w:cs="Times New Roman"/>
                <w:b/>
                <w:bCs/>
                <w:color w:val="auto"/>
                <w:kern w:val="0"/>
                <w:sz w:val="22"/>
                <w:szCs w:val="22"/>
                <w:lang w:val="en-US" w:eastAsia="zh-CN"/>
              </w:rPr>
              <w:fldChar w:fldCharType="end"/>
            </w:r>
            <w:r>
              <w:rPr>
                <w:rFonts w:hint="default"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"https://yz.chsi.com.cn/zyk/specialityDetail.do?zymc=%e6%96%b0%e9%97%bb%e5%ad%a6&amp;zydm=050301&amp;cckey=10&amp;ssdm=&amp;method=distribution"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新闻学</w:t>
            </w:r>
            <w:r>
              <w:rPr>
                <w:rFonts w:hint="default" w:ascii="Times New Roman" w:hAnsi="Times New Roman" w:eastAsia="方正仿宋简体" w:cs="Times New Roman"/>
                <w:b/>
                <w:bCs/>
                <w:color w:val="auto"/>
                <w:kern w:val="0"/>
                <w:sz w:val="22"/>
                <w:szCs w:val="22"/>
                <w:lang w:val="en-US" w:eastAsia="zh-CN"/>
              </w:rPr>
              <w:fldChar w:fldCharType="end"/>
            </w:r>
            <w:r>
              <w:rPr>
                <w:rFonts w:hint="default"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"https://yz.chsi.com.cn/zyk/specialityDetail.do?zymc=%e6%94%bf%e6%b2%bb%e5%ad%a6%e7%90%86%e8%ae%ba&amp;zydm=030201&amp;cckey=10&amp;ssdm=&amp;method=distribution"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政治学理论</w:t>
            </w:r>
            <w:r>
              <w:rPr>
                <w:rFonts w:hint="default" w:ascii="Times New Roman" w:hAnsi="Times New Roman" w:eastAsia="方正仿宋简体" w:cs="Times New Roman"/>
                <w:b/>
                <w:bCs/>
                <w:color w:val="auto"/>
                <w:kern w:val="0"/>
                <w:sz w:val="22"/>
                <w:szCs w:val="22"/>
                <w:lang w:val="en-US" w:eastAsia="zh-CN"/>
              </w:rPr>
              <w:fldChar w:fldCharType="end"/>
            </w:r>
            <w:r>
              <w:rPr>
                <w:rFonts w:hint="default"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"https://yz.chsi.com.cn/zyk/specialityDetail.do?zymc=%e4%b8%ad%e5%85%b1%e5%85%9a%e5%8f%b2&amp;zydm=030204&amp;cckey=10&amp;ssdm=&amp;method=distribution"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中共党史</w:t>
            </w:r>
            <w:r>
              <w:rPr>
                <w:rFonts w:hint="default" w:ascii="Times New Roman" w:hAnsi="Times New Roman" w:eastAsia="方正仿宋简体" w:cs="Times New Roman"/>
                <w:b/>
                <w:bCs/>
                <w:color w:val="auto"/>
                <w:kern w:val="0"/>
                <w:sz w:val="22"/>
                <w:szCs w:val="22"/>
                <w:lang w:val="en-US" w:eastAsia="zh-CN"/>
              </w:rPr>
              <w:fldChar w:fldCharType="end"/>
            </w:r>
            <w:r>
              <w:rPr>
                <w:rFonts w:hint="default"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"https://yz.chsi.com.cn/zyk/specialityDetail.do?zymc=%e6%b3%95%e5%be%8b%ef%bc%88%e9%9d%9e%e6%b3%95%e5%ad%a6%ef%bc%89&amp;zydm=035101&amp;cckey=20&amp;ssdm=&amp;method=distribution"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法律（非法学）</w:t>
            </w:r>
            <w:r>
              <w:rPr>
                <w:rFonts w:hint="default" w:ascii="Times New Roman" w:hAnsi="Times New Roman" w:eastAsia="方正仿宋简体" w:cs="Times New Roman"/>
                <w:b/>
                <w:bCs/>
                <w:color w:val="auto"/>
                <w:kern w:val="0"/>
                <w:sz w:val="22"/>
                <w:szCs w:val="22"/>
                <w:lang w:val="en-US" w:eastAsia="zh-CN"/>
              </w:rPr>
              <w:fldChar w:fldCharType="end"/>
            </w:r>
            <w:r>
              <w:rPr>
                <w:rFonts w:hint="default"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"https://yz.chsi.com.cn/zyk/specialityDetail.do?zymc=%e6%b3%95%e5%be%8b%ef%bc%88%e6%b3%95%e5%ad%a6%ef%bc%89&amp;zydm=035102&amp;cckey=20&amp;ssdm=&amp;method=distribution"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法律（法学）</w:t>
            </w:r>
            <w:r>
              <w:rPr>
                <w:rFonts w:hint="default" w:ascii="Times New Roman" w:hAnsi="Times New Roman" w:eastAsia="方正仿宋简体" w:cs="Times New Roman"/>
                <w:b/>
                <w:bCs/>
                <w:color w:val="auto"/>
                <w:kern w:val="0"/>
                <w:sz w:val="22"/>
                <w:szCs w:val="22"/>
                <w:lang w:val="en-US" w:eastAsia="zh-CN"/>
              </w:rPr>
              <w:fldChar w:fldCharType="end"/>
            </w:r>
            <w:r>
              <w:rPr>
                <w:rFonts w:hint="eastAsia"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"https://yz.chsi.com.cn/zyk/specialityDetail.do?zymc=%e5%85%ac%e5%85%b1%e7%ae%a1%e7%90%86&amp;zydm=125200&amp;cckey=20&amp;ssdm=&amp;method=distribution"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公共管理</w:t>
            </w:r>
            <w:r>
              <w:rPr>
                <w:rFonts w:hint="default" w:ascii="Times New Roman" w:hAnsi="Times New Roman" w:eastAsia="方正仿宋简体" w:cs="Times New Roman"/>
                <w:b/>
                <w:bCs/>
                <w:color w:val="auto"/>
                <w:kern w:val="0"/>
                <w:sz w:val="22"/>
                <w:szCs w:val="22"/>
                <w:lang w:val="en-US" w:eastAsia="zh-CN"/>
              </w:rPr>
              <w:fldChar w:fldCharType="end"/>
            </w:r>
            <w:r>
              <w:rPr>
                <w:rFonts w:hint="eastAsia"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"https://yz.chsi.com.cn/zyk/specialityDetail.do?zymc=%e8%ae%a1%e7%ae%97%e6%9c%ba%e8%bd%af%e4%bb%b6%e4%b8%8e%e7%90%86%e8%ae%ba&amp;zydm=077502&amp;cckey=10&amp;ssdm=&amp;method=distribution"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计算机软件与理论</w:t>
            </w:r>
            <w:r>
              <w:rPr>
                <w:rFonts w:hint="default" w:ascii="Times New Roman" w:hAnsi="Times New Roman" w:eastAsia="方正仿宋简体" w:cs="Times New Roman"/>
                <w:b/>
                <w:bCs/>
                <w:color w:val="auto"/>
                <w:kern w:val="0"/>
                <w:sz w:val="22"/>
                <w:szCs w:val="22"/>
                <w:lang w:val="en-US" w:eastAsia="zh-CN"/>
              </w:rPr>
              <w:fldChar w:fldCharType="end"/>
            </w:r>
            <w:r>
              <w:rPr>
                <w:rFonts w:hint="eastAsia"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"https://yz.chsi.com.cn/zyk/specialityDetail.do?zymc=%e8%ae%a1%e7%ae%97%e6%9c%ba%e5%ba%94%e7%94%a8%e6%8a%80%e6%9c%af&amp;zydm=081203&amp;cckey=10&amp;ssdm=&amp;method=distribution"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计算机应用技术</w:t>
            </w:r>
            <w:r>
              <w:rPr>
                <w:rFonts w:hint="default" w:ascii="Times New Roman" w:hAnsi="Times New Roman" w:eastAsia="方正仿宋简体" w:cs="Times New Roman"/>
                <w:b/>
                <w:bCs/>
                <w:color w:val="auto"/>
                <w:kern w:val="0"/>
                <w:sz w:val="22"/>
                <w:szCs w:val="22"/>
                <w:lang w:val="en-US" w:eastAsia="zh-CN"/>
              </w:rPr>
              <w:fldChar w:fldCharType="end"/>
            </w:r>
            <w:r>
              <w:rPr>
                <w:rFonts w:hint="eastAsia"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"https://yz.chsi.com.cn/zyk/specialityDetail.do?zymc=%e8%ae%a1%e7%ae%97%e6%9c%ba%e6%8a%80%e6%9c%af&amp;zydm=085404&amp;cckey=20&amp;ssdm=&amp;method=distribution"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计算机技术</w:t>
            </w:r>
            <w:r>
              <w:rPr>
                <w:rFonts w:hint="default" w:ascii="Times New Roman" w:hAnsi="Times New Roman" w:eastAsia="方正仿宋简体" w:cs="Times New Roman"/>
                <w:b/>
                <w:bCs/>
                <w:color w:val="auto"/>
                <w:kern w:val="0"/>
                <w:sz w:val="22"/>
                <w:szCs w:val="22"/>
                <w:lang w:val="en-US" w:eastAsia="zh-CN"/>
              </w:rPr>
              <w:fldChar w:fldCharType="end"/>
            </w:r>
            <w:r>
              <w:rPr>
                <w:rFonts w:hint="eastAsia"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"https://yz.chsi.com.cn/zyk/specialityDetail.do?zymc=%e5%a4%a7%e6%95%b0%e6%8d%ae%e6%8a%80%e6%9c%af%e4%b8%8e%e5%b7%a5%e7%a8%8b&amp;zydm=085411&amp;cckey=20&amp;ssdm=&amp;method=distribution"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大数据技术与工程</w:t>
            </w:r>
            <w:r>
              <w:rPr>
                <w:rFonts w:hint="default" w:ascii="Times New Roman" w:hAnsi="Times New Roman" w:eastAsia="方正仿宋简体" w:cs="Times New Roman"/>
                <w:b/>
                <w:bCs/>
                <w:color w:val="auto"/>
                <w:kern w:val="0"/>
                <w:sz w:val="22"/>
                <w:szCs w:val="22"/>
                <w:lang w:val="en-US" w:eastAsia="zh-CN"/>
              </w:rPr>
              <w:fldChar w:fldCharType="end"/>
            </w:r>
            <w:r>
              <w:rPr>
                <w:rFonts w:hint="eastAsia" w:ascii="Times New Roman" w:hAnsi="Times New Roman" w:eastAsia="方正仿宋简体" w:cs="Times New Roman"/>
                <w:b/>
                <w:bCs/>
                <w:color w:val="auto"/>
                <w:kern w:val="0"/>
                <w:sz w:val="22"/>
                <w:szCs w:val="22"/>
                <w:lang w:val="en-US" w:eastAsia="zh-CN"/>
              </w:rPr>
              <w:t>、</w:t>
            </w:r>
            <w:r>
              <w:rPr>
                <w:rFonts w:hint="default" w:ascii="Times New Roman" w:hAnsi="Times New Roman" w:eastAsia="方正仿宋简体" w:cs="Times New Roman"/>
                <w:b/>
                <w:bCs/>
                <w:color w:val="auto"/>
                <w:kern w:val="0"/>
                <w:sz w:val="22"/>
                <w:szCs w:val="22"/>
                <w:lang w:val="en-US" w:eastAsia="zh-CN"/>
              </w:rPr>
              <w:fldChar w:fldCharType="begin"/>
            </w:r>
            <w:r>
              <w:rPr>
                <w:rFonts w:hint="default" w:ascii="Times New Roman" w:hAnsi="Times New Roman" w:eastAsia="方正仿宋简体" w:cs="Times New Roman"/>
                <w:b/>
                <w:bCs/>
                <w:color w:val="auto"/>
                <w:kern w:val="0"/>
                <w:sz w:val="22"/>
                <w:szCs w:val="22"/>
                <w:lang w:val="en-US" w:eastAsia="zh-CN"/>
              </w:rPr>
              <w:instrText xml:space="preserve"> HYPERLINK "https://yz.chsi.com.cn/zyk/specialityDetail.do?zymc=%e7%bd%91%e7%bb%9c%e4%b8%8e%e4%bf%a1%e6%81%af%e5%ae%89%e5%85%a8&amp;zydm=085412&amp;cckey=20&amp;ssdm=&amp;method=distribution" \t "https://yz.chsi.com.cn/zyk/_blank" </w:instrText>
            </w:r>
            <w:r>
              <w:rPr>
                <w:rFonts w:hint="default" w:ascii="Times New Roman" w:hAnsi="Times New Roman" w:eastAsia="方正仿宋简体" w:cs="Times New Roman"/>
                <w:b/>
                <w:bCs/>
                <w:color w:val="auto"/>
                <w:kern w:val="0"/>
                <w:sz w:val="22"/>
                <w:szCs w:val="22"/>
                <w:lang w:val="en-US" w:eastAsia="zh-CN"/>
              </w:rPr>
              <w:fldChar w:fldCharType="separate"/>
            </w:r>
            <w:r>
              <w:rPr>
                <w:rFonts w:hint="default" w:ascii="Times New Roman" w:hAnsi="Times New Roman" w:eastAsia="方正仿宋简体" w:cs="Times New Roman"/>
                <w:b/>
                <w:bCs/>
                <w:color w:val="auto"/>
                <w:kern w:val="0"/>
                <w:sz w:val="22"/>
                <w:szCs w:val="22"/>
                <w:lang w:val="en-US" w:eastAsia="zh-CN"/>
              </w:rPr>
              <w:t>网络与信息安全</w:t>
            </w:r>
            <w:r>
              <w:rPr>
                <w:rFonts w:hint="default" w:ascii="Times New Roman" w:hAnsi="Times New Roman" w:eastAsia="方正仿宋简体" w:cs="Times New Roman"/>
                <w:b/>
                <w:bCs/>
                <w:color w:val="auto"/>
                <w:kern w:val="0"/>
                <w:sz w:val="22"/>
                <w:szCs w:val="22"/>
                <w:lang w:val="en-US" w:eastAsia="zh-CN"/>
              </w:rPr>
              <w:fldChar w:fldCharType="end"/>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无</w:t>
            </w:r>
          </w:p>
        </w:tc>
        <w:tc>
          <w:tcPr>
            <w:tcW w:w="1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lang w:val="en-US" w:eastAsia="zh-CN"/>
              </w:rPr>
            </w:pPr>
            <w:r>
              <w:rPr>
                <w:rFonts w:hint="default" w:ascii="Times New Roman" w:hAnsi="Times New Roman" w:eastAsia="方正仿宋简体" w:cs="Times New Roman"/>
                <w:b/>
                <w:bCs/>
                <w:color w:val="auto"/>
                <w:kern w:val="0"/>
                <w:sz w:val="24"/>
                <w:lang w:val="en-US" w:eastAsia="zh-CN"/>
              </w:rPr>
              <w:t>硕士研究生及以上学历且取得相应学位</w:t>
            </w:r>
          </w:p>
        </w:tc>
        <w:tc>
          <w:tcPr>
            <w:tcW w:w="8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无</w:t>
            </w: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年龄30周岁及以下（1991年</w:t>
            </w:r>
            <w:bookmarkStart w:id="0" w:name="_GoBack"/>
            <w:bookmarkEnd w:id="0"/>
            <w:r>
              <w:rPr>
                <w:rFonts w:hint="eastAsia" w:ascii="Times New Roman" w:hAnsi="Times New Roman" w:eastAsia="方正仿宋简体" w:cs="Times New Roman"/>
                <w:b/>
                <w:bCs/>
                <w:color w:val="auto"/>
                <w:kern w:val="0"/>
                <w:sz w:val="24"/>
                <w:lang w:val="en-US" w:eastAsia="zh-CN"/>
              </w:rPr>
              <w:t>7月4日以后出生）</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lang w:val="en-US" w:eastAsia="zh-CN"/>
              </w:rPr>
            </w:pPr>
            <w:r>
              <w:rPr>
                <w:rFonts w:hint="default" w:ascii="Times New Roman" w:hAnsi="Times New Roman" w:eastAsia="方正仿宋简体" w:cs="Times New Roman"/>
                <w:b/>
                <w:bCs/>
                <w:color w:val="auto"/>
                <w:kern w:val="0"/>
                <w:sz w:val="24"/>
                <w:lang w:val="en-US" w:eastAsia="zh-CN"/>
              </w:rPr>
              <w:t>编制内刚性引进</w:t>
            </w:r>
          </w:p>
        </w:tc>
        <w:tc>
          <w:tcPr>
            <w:tcW w:w="14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lang w:val="en-US" w:eastAsia="zh-CN"/>
              </w:rPr>
            </w:pPr>
            <w:r>
              <w:rPr>
                <w:rFonts w:hint="default" w:ascii="Times New Roman" w:hAnsi="Times New Roman" w:eastAsia="方正仿宋简体" w:cs="Times New Roman"/>
                <w:b/>
                <w:bCs/>
                <w:color w:val="auto"/>
                <w:kern w:val="0"/>
                <w:sz w:val="24"/>
                <w:lang w:val="en-US" w:eastAsia="zh-CN"/>
              </w:rPr>
              <w:t>纳入事业单位编制管理</w:t>
            </w:r>
          </w:p>
        </w:tc>
        <w:tc>
          <w:tcPr>
            <w:tcW w:w="28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lang w:val="en-US" w:eastAsia="zh-CN"/>
              </w:rPr>
            </w:pPr>
            <w:r>
              <w:rPr>
                <w:rFonts w:hint="default" w:ascii="Times New Roman" w:hAnsi="Times New Roman" w:eastAsia="方正仿宋简体" w:cs="Times New Roman"/>
                <w:b/>
                <w:bCs/>
                <w:color w:val="auto"/>
                <w:kern w:val="0"/>
                <w:sz w:val="24"/>
                <w:lang w:val="en-US" w:eastAsia="zh-CN"/>
              </w:rPr>
              <w:t>享受县上统一政策待遇</w:t>
            </w:r>
          </w:p>
        </w:tc>
      </w:tr>
    </w:tbl>
    <w:p>
      <w:pPr>
        <w:keepNext w:val="0"/>
        <w:keepLines w:val="0"/>
        <w:pageBreakBefore w:val="0"/>
        <w:kinsoku/>
        <w:wordWrap/>
        <w:overflowPunct/>
        <w:topLinePunct w:val="0"/>
        <w:autoSpaceDE/>
        <w:autoSpaceDN/>
        <w:bidi w:val="0"/>
        <w:adjustRightInd/>
        <w:snapToGrid/>
        <w:spacing w:line="580" w:lineRule="exact"/>
        <w:jc w:val="both"/>
        <w:textAlignment w:val="auto"/>
        <w:rPr>
          <w:color w:val="auto"/>
        </w:rPr>
        <w:sectPr>
          <w:pgSz w:w="16838" w:h="11906" w:orient="landscape"/>
          <w:pgMar w:top="1134" w:right="1531" w:bottom="850" w:left="1531" w:header="851" w:footer="992" w:gutter="0"/>
          <w:pgNumType w:fmt="decimal"/>
          <w:cols w:space="425" w:num="1"/>
          <w:docGrid w:type="lines" w:linePitch="312" w:charSpace="0"/>
        </w:sectPr>
      </w:pPr>
    </w:p>
    <w:p>
      <w:pPr>
        <w:widowControl/>
        <w:jc w:val="center"/>
        <w:rPr>
          <w:rFonts w:hint="default" w:eastAsia="方正小标宋简体"/>
          <w:color w:val="auto"/>
          <w:kern w:val="0"/>
          <w:sz w:val="28"/>
          <w:szCs w:val="28"/>
          <w:lang w:val="en-US" w:eastAsia="zh-CN"/>
        </w:rPr>
      </w:pPr>
      <w:r>
        <w:rPr>
          <w:rFonts w:hint="eastAsia" w:ascii="方正小标宋简体" w:hAnsi="方正小标宋简体" w:eastAsia="方正小标宋简体" w:cs="方正小标宋简体"/>
          <w:b/>
          <w:bCs/>
          <w:color w:val="auto"/>
          <w:kern w:val="0"/>
          <w:sz w:val="44"/>
          <w:szCs w:val="44"/>
          <w:shd w:val="clear" w:color="auto" w:fill="FFFFFF"/>
          <w:lang w:bidi="ar"/>
        </w:rPr>
        <w:t>西充县2022年</w:t>
      </w: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第二批</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r>
        <w:rPr>
          <w:rFonts w:hint="eastAsia" w:ascii="方正小标宋简体" w:hAnsi="方正小标宋简体" w:eastAsia="方正小标宋简体" w:cs="方正小标宋简体"/>
          <w:b/>
          <w:bCs/>
          <w:color w:val="auto"/>
          <w:kern w:val="0"/>
          <w:sz w:val="44"/>
          <w:szCs w:val="44"/>
          <w:shd w:val="clear" w:color="auto" w:fill="FFFFFF"/>
          <w:lang w:bidi="ar"/>
        </w:rPr>
        <w:t>西充英才工程</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”引进高层次人才</w:t>
      </w:r>
      <w:r>
        <w:rPr>
          <w:rFonts w:hint="eastAsia" w:ascii="方正小标宋简体" w:hAnsi="方正小标宋简体" w:eastAsia="方正小标宋简体" w:cs="方正小标宋简体"/>
          <w:b/>
          <w:bCs/>
          <w:color w:val="auto"/>
          <w:kern w:val="0"/>
          <w:sz w:val="44"/>
          <w:szCs w:val="44"/>
          <w:shd w:val="clear" w:color="auto" w:fill="FFFFFF"/>
          <w:lang w:bidi="ar"/>
        </w:rPr>
        <w:t>需求信息表</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二</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p>
    <w:tbl>
      <w:tblPr>
        <w:tblStyle w:val="5"/>
        <w:tblpPr w:leftFromText="180" w:rightFromText="180" w:vertAnchor="text" w:horzAnchor="page" w:tblpX="1196" w:tblpY="11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4"/>
        <w:gridCol w:w="1431"/>
        <w:gridCol w:w="774"/>
        <w:gridCol w:w="185"/>
        <w:gridCol w:w="1137"/>
        <w:gridCol w:w="564"/>
        <w:gridCol w:w="202"/>
        <w:gridCol w:w="1361"/>
        <w:gridCol w:w="829"/>
        <w:gridCol w:w="588"/>
        <w:gridCol w:w="1134"/>
        <w:gridCol w:w="723"/>
        <w:gridCol w:w="695"/>
        <w:gridCol w:w="425"/>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名称</w:t>
            </w:r>
          </w:p>
        </w:tc>
        <w:tc>
          <w:tcPr>
            <w:tcW w:w="28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楷体_GB2312"/>
                <w:b/>
                <w:bCs/>
                <w:color w:val="auto"/>
                <w:kern w:val="0"/>
                <w:sz w:val="24"/>
              </w:rPr>
            </w:pPr>
            <w:r>
              <w:rPr>
                <w:rFonts w:hint="eastAsia" w:ascii="Times New Roman" w:hAnsi="Times New Roman" w:eastAsia="方正仿宋简体" w:cs="Times New Roman"/>
                <w:b/>
                <w:bCs/>
                <w:color w:val="auto"/>
                <w:kern w:val="0"/>
                <w:sz w:val="24"/>
                <w:lang w:val="en-US" w:eastAsia="zh-CN"/>
              </w:rPr>
              <w:t>西充县融媒体中心</w:t>
            </w:r>
          </w:p>
        </w:tc>
        <w:tc>
          <w:tcPr>
            <w:tcW w:w="9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楷体_GB2312"/>
                <w:b/>
                <w:bCs/>
                <w:color w:val="auto"/>
                <w:kern w:val="0"/>
                <w:sz w:val="24"/>
              </w:rPr>
            </w:pPr>
            <w:r>
              <w:rPr>
                <w:rFonts w:hint="eastAsia" w:ascii="方正楷体_GB2312" w:hAnsi="方正楷体_GB2312" w:eastAsia="方正楷体_GB2312" w:cs="方正楷体_GB2312"/>
                <w:b/>
                <w:bCs/>
                <w:color w:val="auto"/>
                <w:kern w:val="0"/>
                <w:sz w:val="24"/>
                <w:szCs w:val="24"/>
                <w:lang w:val="en-US" w:eastAsia="zh-CN"/>
              </w:rPr>
              <w:t>类别</w:t>
            </w:r>
          </w:p>
        </w:tc>
        <w:tc>
          <w:tcPr>
            <w:tcW w:w="1701" w:type="dxa"/>
            <w:gridSpan w:val="2"/>
            <w:noWrap w:val="0"/>
            <w:vAlign w:val="center"/>
          </w:tcPr>
          <w:p>
            <w:pPr>
              <w:jc w:val="center"/>
              <w:rPr>
                <w:rFonts w:eastAsia="楷体_GB2312"/>
                <w:b/>
                <w:bCs/>
                <w:color w:val="auto"/>
                <w:kern w:val="0"/>
                <w:sz w:val="24"/>
              </w:rPr>
            </w:pPr>
            <w:r>
              <w:rPr>
                <w:rFonts w:hint="eastAsia" w:ascii="Times New Roman" w:hAnsi="Times New Roman" w:eastAsia="方正仿宋简体" w:cs="Times New Roman"/>
                <w:b/>
                <w:bCs/>
                <w:color w:val="auto"/>
                <w:kern w:val="0"/>
                <w:sz w:val="24"/>
                <w:lang w:val="en-US" w:eastAsia="zh-CN"/>
              </w:rPr>
              <w:t>其他事业单位</w:t>
            </w:r>
          </w:p>
        </w:tc>
        <w:tc>
          <w:tcPr>
            <w:tcW w:w="1563" w:type="dxa"/>
            <w:gridSpan w:val="2"/>
            <w:noWrap w:val="0"/>
            <w:vAlign w:val="center"/>
          </w:tcPr>
          <w:p>
            <w:pPr>
              <w:jc w:val="center"/>
              <w:rPr>
                <w:rFonts w:eastAsia="楷体_GB2312"/>
                <w:b/>
                <w:bCs/>
                <w:color w:val="auto"/>
                <w:kern w:val="0"/>
                <w:sz w:val="24"/>
              </w:rPr>
            </w:pPr>
            <w:r>
              <w:rPr>
                <w:rFonts w:hint="eastAsia" w:ascii="方正楷体_GB2312" w:hAnsi="方正楷体_GB2312" w:eastAsia="方正楷体_GB2312" w:cs="方正楷体_GB2312"/>
                <w:b/>
                <w:bCs/>
                <w:color w:val="auto"/>
                <w:kern w:val="0"/>
                <w:sz w:val="24"/>
                <w:szCs w:val="24"/>
                <w:lang w:val="en-US" w:eastAsia="zh-CN"/>
              </w:rPr>
              <w:t>单位网址</w:t>
            </w:r>
          </w:p>
        </w:tc>
        <w:tc>
          <w:tcPr>
            <w:tcW w:w="3274" w:type="dxa"/>
            <w:gridSpan w:val="4"/>
            <w:noWrap w:val="0"/>
            <w:vAlign w:val="center"/>
          </w:tcPr>
          <w:p>
            <w:pPr>
              <w:jc w:val="center"/>
              <w:rPr>
                <w:rFonts w:hint="eastAsia" w:eastAsia="楷体_GB2312"/>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无</w:t>
            </w:r>
          </w:p>
        </w:tc>
        <w:tc>
          <w:tcPr>
            <w:tcW w:w="11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邮政</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楷体_GB2312"/>
                <w:b/>
                <w:bCs/>
                <w:color w:val="auto"/>
                <w:kern w:val="0"/>
                <w:sz w:val="24"/>
              </w:rPr>
            </w:pPr>
            <w:r>
              <w:rPr>
                <w:rFonts w:hint="eastAsia" w:ascii="方正楷体_GB2312" w:hAnsi="方正楷体_GB2312" w:eastAsia="方正楷体_GB2312" w:cs="方正楷体_GB2312"/>
                <w:b/>
                <w:bCs/>
                <w:color w:val="auto"/>
                <w:kern w:val="0"/>
                <w:sz w:val="24"/>
                <w:szCs w:val="24"/>
                <w:lang w:val="en-US" w:eastAsia="zh-CN"/>
              </w:rPr>
              <w:t>编码</w:t>
            </w:r>
          </w:p>
        </w:tc>
        <w:tc>
          <w:tcPr>
            <w:tcW w:w="2407" w:type="dxa"/>
            <w:noWrap w:val="0"/>
            <w:vAlign w:val="center"/>
          </w:tcPr>
          <w:p>
            <w:pPr>
              <w:jc w:val="center"/>
              <w:rPr>
                <w:rFonts w:eastAsia="楷体_GB2312"/>
                <w:b/>
                <w:bCs/>
                <w:color w:val="auto"/>
                <w:kern w:val="0"/>
                <w:sz w:val="24"/>
              </w:rPr>
            </w:pPr>
            <w:r>
              <w:rPr>
                <w:rFonts w:hint="eastAsia" w:ascii="Times New Roman" w:hAnsi="Times New Roman" w:eastAsia="方正仿宋简体" w:cs="Times New Roman"/>
                <w:b/>
                <w:bCs/>
                <w:color w:val="auto"/>
                <w:kern w:val="0"/>
                <w:sz w:val="24"/>
                <w:lang w:val="en-US" w:eastAsia="zh-CN"/>
              </w:rPr>
              <w:t>637200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简介</w:t>
            </w:r>
          </w:p>
        </w:tc>
        <w:tc>
          <w:tcPr>
            <w:tcW w:w="13919"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eastAsia="楷体_GB2312"/>
                <w:b/>
                <w:bCs/>
                <w:color w:val="auto"/>
                <w:kern w:val="0"/>
                <w:sz w:val="24"/>
              </w:rPr>
            </w:pPr>
            <w:r>
              <w:rPr>
                <w:rFonts w:hint="eastAsia" w:ascii="Times New Roman" w:hAnsi="Times New Roman" w:eastAsia="方正仿宋简体" w:cs="Times New Roman"/>
                <w:b/>
                <w:bCs/>
                <w:color w:val="auto"/>
                <w:kern w:val="0"/>
                <w:sz w:val="24"/>
                <w:lang w:val="en-US" w:eastAsia="zh-CN"/>
              </w:rPr>
              <w:t>西充县融媒体中心（挂西充县广播电视台、西充县互联网信息中心牌子）为县委直属全额拨款公益一类事业单位，归口县委宣传部领导和管理，机构规格为正科级。主要负责新闻报道策划、全媒体采访、大数据运行、新媒体产品开发、新闻刊播传输等工作。受权管理西充县充锋文化创意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序号</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引进岗位及拟任职务职位</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专业名称</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职称职务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13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学历学位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工作经历要求</w:t>
            </w:r>
          </w:p>
        </w:tc>
        <w:tc>
          <w:tcPr>
            <w:tcW w:w="2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其他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5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需求</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人数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引进</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方式</w:t>
            </w:r>
          </w:p>
        </w:tc>
        <w:tc>
          <w:tcPr>
            <w:tcW w:w="14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提供</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事业平台</w:t>
            </w:r>
          </w:p>
        </w:tc>
        <w:tc>
          <w:tcPr>
            <w:tcW w:w="28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提供薪酬、生活待遇或其他优惠条件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lang w:val="en-US" w:eastAsia="zh-CN"/>
              </w:rPr>
            </w:pPr>
            <w:r>
              <w:rPr>
                <w:rFonts w:hint="default" w:ascii="Times New Roman" w:hAnsi="Times New Roman" w:eastAsia="方正仿宋简体" w:cs="Times New Roman"/>
                <w:b/>
                <w:bCs/>
                <w:color w:val="auto"/>
                <w:kern w:val="0"/>
                <w:sz w:val="24"/>
                <w:lang w:val="en-US" w:eastAsia="zh-CN"/>
              </w:rPr>
              <w:t>1</w:t>
            </w:r>
          </w:p>
        </w:tc>
        <w:tc>
          <w:tcPr>
            <w:tcW w:w="14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视觉特效</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szCs w:val="24"/>
                <w:lang w:val="en-US" w:eastAsia="zh-CN"/>
              </w:rPr>
              <w:t>艺术设计</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无</w:t>
            </w:r>
          </w:p>
        </w:tc>
        <w:tc>
          <w:tcPr>
            <w:tcW w:w="132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color w:val="auto"/>
                <w:kern w:val="0"/>
                <w:sz w:val="24"/>
                <w:lang w:val="en-US" w:eastAsia="zh-CN"/>
              </w:rPr>
            </w:pPr>
            <w:r>
              <w:rPr>
                <w:rFonts w:hint="default" w:ascii="Times New Roman" w:hAnsi="Times New Roman" w:eastAsia="方正仿宋简体" w:cs="Times New Roman"/>
                <w:b/>
                <w:bCs/>
                <w:color w:val="auto"/>
                <w:kern w:val="0"/>
                <w:sz w:val="24"/>
              </w:rPr>
              <w:t>硕士研究生及以上学历且取得相应学位</w:t>
            </w:r>
          </w:p>
        </w:tc>
        <w:tc>
          <w:tcPr>
            <w:tcW w:w="766"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无</w:t>
            </w:r>
          </w:p>
        </w:tc>
        <w:tc>
          <w:tcPr>
            <w:tcW w:w="219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1.精通渲染、建模、动画与游戏设计、广告设计、平面设计、数字媒体设计等相关业务。</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2.能熟练运用CDR、AE、PS、PR、zb、C4D、3Dmax、maya等专业软件。</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3.年龄40周岁及以下（1981年7月4日以后出生）。</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lang w:val="en-US" w:eastAsia="zh-CN"/>
              </w:rPr>
              <w:t>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color w:val="auto"/>
                <w:kern w:val="0"/>
                <w:sz w:val="24"/>
                <w:lang w:val="en-US" w:eastAsia="zh-CN"/>
              </w:rPr>
            </w:pPr>
            <w:r>
              <w:rPr>
                <w:rFonts w:hint="eastAsia" w:ascii="Times New Roman" w:hAnsi="Times New Roman" w:eastAsia="方正仿宋简体" w:cs="Times New Roman"/>
                <w:b/>
                <w:bCs/>
                <w:color w:val="auto"/>
                <w:kern w:val="0"/>
                <w:sz w:val="24"/>
              </w:rPr>
              <w:t>编制内刚性引进</w:t>
            </w:r>
          </w:p>
        </w:tc>
        <w:tc>
          <w:tcPr>
            <w:tcW w:w="141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color w:val="auto"/>
                <w:kern w:val="0"/>
                <w:sz w:val="24"/>
                <w:lang w:val="en-US" w:eastAsia="zh-CN"/>
              </w:rPr>
            </w:pPr>
            <w:r>
              <w:rPr>
                <w:rFonts w:hint="default" w:ascii="Times New Roman" w:hAnsi="Times New Roman" w:eastAsia="方正仿宋简体" w:cs="Times New Roman"/>
                <w:b/>
                <w:bCs/>
                <w:color w:val="auto"/>
                <w:kern w:val="0"/>
                <w:sz w:val="24"/>
                <w:lang w:val="en-US" w:eastAsia="zh-CN"/>
              </w:rPr>
              <w:t>纳入事业单位编制管理</w:t>
            </w:r>
          </w:p>
        </w:tc>
        <w:tc>
          <w:tcPr>
            <w:tcW w:w="283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color w:val="auto"/>
                <w:kern w:val="0"/>
                <w:sz w:val="24"/>
                <w:lang w:val="en-US" w:eastAsia="zh-CN"/>
              </w:rPr>
            </w:pPr>
            <w:r>
              <w:rPr>
                <w:rFonts w:hint="default" w:ascii="Times New Roman" w:hAnsi="Times New Roman" w:eastAsia="方正仿宋简体" w:cs="Times New Roman"/>
                <w:b/>
                <w:bCs/>
                <w:color w:val="auto"/>
                <w:kern w:val="0"/>
                <w:sz w:val="24"/>
                <w:lang w:val="en-US" w:eastAsia="zh-CN"/>
              </w:rPr>
              <w:t>享受县上统一政策待遇</w:t>
            </w:r>
          </w:p>
        </w:tc>
      </w:tr>
    </w:tbl>
    <w:p>
      <w:pPr>
        <w:widowControl/>
        <w:jc w:val="center"/>
        <w:rPr>
          <w:rFonts w:hint="default" w:eastAsia="方正小标宋简体"/>
          <w:color w:val="auto"/>
          <w:kern w:val="0"/>
          <w:sz w:val="28"/>
          <w:szCs w:val="28"/>
          <w:lang w:val="en-US" w:eastAsia="zh-CN"/>
        </w:rPr>
      </w:pPr>
      <w:r>
        <w:rPr>
          <w:rFonts w:hint="eastAsia" w:ascii="方正小标宋简体" w:hAnsi="方正小标宋简体" w:eastAsia="方正小标宋简体" w:cs="方正小标宋简体"/>
          <w:b/>
          <w:bCs/>
          <w:color w:val="auto"/>
          <w:kern w:val="0"/>
          <w:sz w:val="44"/>
          <w:szCs w:val="44"/>
          <w:shd w:val="clear" w:color="auto" w:fill="FFFFFF"/>
          <w:lang w:bidi="ar"/>
        </w:rPr>
        <w:t>西充县2022年</w:t>
      </w: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第二批</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r>
        <w:rPr>
          <w:rFonts w:hint="eastAsia" w:ascii="方正小标宋简体" w:hAnsi="方正小标宋简体" w:eastAsia="方正小标宋简体" w:cs="方正小标宋简体"/>
          <w:b/>
          <w:bCs/>
          <w:color w:val="auto"/>
          <w:kern w:val="0"/>
          <w:sz w:val="44"/>
          <w:szCs w:val="44"/>
          <w:shd w:val="clear" w:color="auto" w:fill="FFFFFF"/>
          <w:lang w:bidi="ar"/>
        </w:rPr>
        <w:t>西充英才工程</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”引进高层次人才</w:t>
      </w:r>
      <w:r>
        <w:rPr>
          <w:rFonts w:hint="eastAsia" w:ascii="方正小标宋简体" w:hAnsi="方正小标宋简体" w:eastAsia="方正小标宋简体" w:cs="方正小标宋简体"/>
          <w:b/>
          <w:bCs/>
          <w:color w:val="auto"/>
          <w:kern w:val="0"/>
          <w:sz w:val="44"/>
          <w:szCs w:val="44"/>
          <w:shd w:val="clear" w:color="auto" w:fill="FFFFFF"/>
          <w:lang w:bidi="ar"/>
        </w:rPr>
        <w:t>需求信息表</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三</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p>
    <w:tbl>
      <w:tblPr>
        <w:tblStyle w:val="5"/>
        <w:tblpPr w:leftFromText="180" w:rightFromText="180" w:vertAnchor="text" w:horzAnchor="page" w:tblpX="1196" w:tblpY="11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22"/>
        <w:gridCol w:w="1310"/>
        <w:gridCol w:w="826"/>
        <w:gridCol w:w="185"/>
        <w:gridCol w:w="1137"/>
        <w:gridCol w:w="564"/>
        <w:gridCol w:w="854"/>
        <w:gridCol w:w="709"/>
        <w:gridCol w:w="425"/>
        <w:gridCol w:w="992"/>
        <w:gridCol w:w="1134"/>
        <w:gridCol w:w="723"/>
        <w:gridCol w:w="695"/>
        <w:gridCol w:w="425"/>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名称</w:t>
            </w:r>
          </w:p>
        </w:tc>
        <w:tc>
          <w:tcPr>
            <w:tcW w:w="25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bCs/>
                <w:color w:val="auto"/>
                <w:kern w:val="0"/>
                <w:sz w:val="24"/>
              </w:rPr>
            </w:pPr>
            <w:r>
              <w:rPr>
                <w:rFonts w:hint="eastAsia" w:ascii="方正仿宋简体" w:hAnsi="方正仿宋简体" w:eastAsia="方正仿宋简体" w:cs="方正仿宋简体"/>
                <w:b/>
                <w:bCs/>
                <w:color w:val="auto"/>
                <w:kern w:val="0"/>
                <w:sz w:val="24"/>
              </w:rPr>
              <w:t>西充县不动产登记</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楷体_GB2312"/>
                <w:b/>
                <w:bCs/>
                <w:color w:val="auto"/>
                <w:kern w:val="0"/>
                <w:sz w:val="24"/>
              </w:rPr>
            </w:pPr>
            <w:r>
              <w:rPr>
                <w:rFonts w:hint="eastAsia" w:ascii="方正仿宋简体" w:hAnsi="方正仿宋简体" w:eastAsia="方正仿宋简体" w:cs="方正仿宋简体"/>
                <w:b/>
                <w:bCs/>
                <w:color w:val="auto"/>
                <w:kern w:val="0"/>
                <w:sz w:val="24"/>
              </w:rPr>
              <w:t>中心</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楷体_GB2312"/>
                <w:b/>
                <w:bCs/>
                <w:color w:val="auto"/>
                <w:kern w:val="0"/>
                <w:sz w:val="24"/>
              </w:rPr>
            </w:pPr>
            <w:r>
              <w:rPr>
                <w:rFonts w:hint="eastAsia" w:ascii="方正楷体_GB2312" w:hAnsi="方正楷体_GB2312" w:eastAsia="方正楷体_GB2312" w:cs="方正楷体_GB2312"/>
                <w:b/>
                <w:bCs/>
                <w:color w:val="auto"/>
                <w:kern w:val="0"/>
                <w:sz w:val="24"/>
                <w:szCs w:val="24"/>
                <w:lang w:val="en-US" w:eastAsia="zh-CN"/>
              </w:rPr>
              <w:t>类别</w:t>
            </w:r>
          </w:p>
        </w:tc>
        <w:tc>
          <w:tcPr>
            <w:tcW w:w="1701" w:type="dxa"/>
            <w:gridSpan w:val="2"/>
            <w:noWrap w:val="0"/>
            <w:vAlign w:val="center"/>
          </w:tcPr>
          <w:p>
            <w:pPr>
              <w:jc w:val="center"/>
              <w:rPr>
                <w:rFonts w:eastAsia="楷体_GB2312"/>
                <w:b/>
                <w:bCs/>
                <w:color w:val="auto"/>
                <w:kern w:val="0"/>
                <w:sz w:val="24"/>
              </w:rPr>
            </w:pPr>
            <w:r>
              <w:rPr>
                <w:rFonts w:hint="eastAsia" w:ascii="方正仿宋简体" w:hAnsi="方正仿宋简体" w:eastAsia="方正仿宋简体" w:cs="方正仿宋简体"/>
                <w:b/>
                <w:bCs/>
                <w:color w:val="auto"/>
                <w:kern w:val="0"/>
                <w:sz w:val="24"/>
              </w:rPr>
              <w:t>事业单位</w:t>
            </w:r>
          </w:p>
        </w:tc>
        <w:tc>
          <w:tcPr>
            <w:tcW w:w="1563" w:type="dxa"/>
            <w:gridSpan w:val="2"/>
            <w:noWrap w:val="0"/>
            <w:vAlign w:val="center"/>
          </w:tcPr>
          <w:p>
            <w:pPr>
              <w:jc w:val="center"/>
              <w:rPr>
                <w:rFonts w:eastAsia="楷体_GB2312"/>
                <w:b/>
                <w:bCs/>
                <w:color w:val="auto"/>
                <w:kern w:val="0"/>
                <w:sz w:val="24"/>
              </w:rPr>
            </w:pPr>
            <w:r>
              <w:rPr>
                <w:rFonts w:hint="eastAsia" w:ascii="方正楷体_GB2312" w:hAnsi="方正楷体_GB2312" w:eastAsia="方正楷体_GB2312" w:cs="方正楷体_GB2312"/>
                <w:b/>
                <w:bCs/>
                <w:color w:val="auto"/>
                <w:kern w:val="0"/>
                <w:sz w:val="24"/>
                <w:szCs w:val="24"/>
                <w:lang w:val="en-US" w:eastAsia="zh-CN"/>
              </w:rPr>
              <w:t>单位网址</w:t>
            </w:r>
          </w:p>
        </w:tc>
        <w:tc>
          <w:tcPr>
            <w:tcW w:w="3274" w:type="dxa"/>
            <w:gridSpan w:val="4"/>
            <w:noWrap w:val="0"/>
            <w:vAlign w:val="center"/>
          </w:tcPr>
          <w:p>
            <w:pPr>
              <w:jc w:val="center"/>
              <w:rPr>
                <w:rFonts w:eastAsia="楷体_GB2312"/>
                <w:b/>
                <w:bCs/>
                <w:color w:val="auto"/>
                <w:kern w:val="0"/>
                <w:sz w:val="24"/>
              </w:rPr>
            </w:pPr>
            <w:r>
              <w:rPr>
                <w:rFonts w:hint="eastAsia" w:ascii="方正仿宋简体" w:hAnsi="方正仿宋简体" w:eastAsia="方正仿宋简体" w:cs="方正仿宋简体"/>
                <w:b/>
                <w:bCs/>
                <w:color w:val="auto"/>
                <w:kern w:val="0"/>
                <w:sz w:val="24"/>
                <w:lang w:val="en-US" w:eastAsia="zh-CN"/>
              </w:rPr>
              <w:t>无</w:t>
            </w:r>
          </w:p>
        </w:tc>
        <w:tc>
          <w:tcPr>
            <w:tcW w:w="11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邮政</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楷体_GB2312"/>
                <w:b/>
                <w:bCs/>
                <w:color w:val="auto"/>
                <w:kern w:val="0"/>
                <w:sz w:val="24"/>
              </w:rPr>
            </w:pPr>
            <w:r>
              <w:rPr>
                <w:rFonts w:hint="eastAsia" w:ascii="方正楷体_GB2312" w:hAnsi="方正楷体_GB2312" w:eastAsia="方正楷体_GB2312" w:cs="方正楷体_GB2312"/>
                <w:b/>
                <w:bCs/>
                <w:color w:val="auto"/>
                <w:kern w:val="0"/>
                <w:sz w:val="24"/>
                <w:szCs w:val="24"/>
                <w:lang w:val="en-US" w:eastAsia="zh-CN"/>
              </w:rPr>
              <w:t>编码</w:t>
            </w:r>
          </w:p>
        </w:tc>
        <w:tc>
          <w:tcPr>
            <w:tcW w:w="2407" w:type="dxa"/>
            <w:noWrap w:val="0"/>
            <w:vAlign w:val="center"/>
          </w:tcPr>
          <w:p>
            <w:pPr>
              <w:jc w:val="center"/>
              <w:rPr>
                <w:rFonts w:eastAsia="楷体_GB2312"/>
                <w:b/>
                <w:bCs/>
                <w:color w:val="auto"/>
                <w:kern w:val="0"/>
                <w:sz w:val="24"/>
              </w:rPr>
            </w:pPr>
            <w:r>
              <w:rPr>
                <w:rFonts w:hint="default" w:ascii="Times New Roman" w:hAnsi="Times New Roman" w:eastAsia="方正仿宋简体" w:cs="Times New Roman"/>
                <w:b/>
                <w:color w:val="auto"/>
                <w:kern w:val="0"/>
                <w:sz w:val="24"/>
              </w:rPr>
              <w:t>637200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简介</w:t>
            </w:r>
          </w:p>
        </w:tc>
        <w:tc>
          <w:tcPr>
            <w:tcW w:w="13608"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eastAsia="楷体_GB2312"/>
                <w:b/>
                <w:bCs/>
                <w:color w:val="auto"/>
                <w:kern w:val="0"/>
                <w:sz w:val="24"/>
              </w:rPr>
            </w:pPr>
            <w:r>
              <w:rPr>
                <w:rFonts w:hint="default" w:ascii="Times New Roman" w:hAnsi="Times New Roman" w:eastAsia="方正仿宋简体" w:cs="Times New Roman"/>
                <w:b/>
                <w:bCs/>
                <w:color w:val="auto"/>
                <w:kern w:val="0"/>
                <w:sz w:val="24"/>
              </w:rPr>
              <w:t>西充县不动产登记中心为副科级公益一类事业单位，全县一级目标考核单位。登记中心内设人秘股、受理股、审核一股、审核二股、权属调查股、财务股、档案信息股7个股，管理县不动产调查大队。县不动产登记中心自2016年成立以来，被市自然资源局评为</w:t>
            </w:r>
            <w:r>
              <w:rPr>
                <w:rFonts w:hint="eastAsia" w:ascii="Times New Roman" w:hAnsi="Times New Roman" w:eastAsia="方正仿宋简体" w:cs="Times New Roman"/>
                <w:b/>
                <w:bCs/>
                <w:color w:val="auto"/>
                <w:kern w:val="0"/>
                <w:sz w:val="24"/>
                <w:lang w:eastAsia="zh-CN"/>
              </w:rPr>
              <w:t>“</w:t>
            </w:r>
            <w:r>
              <w:rPr>
                <w:rFonts w:hint="default" w:ascii="Times New Roman" w:hAnsi="Times New Roman" w:eastAsia="方正仿宋简体" w:cs="Times New Roman"/>
                <w:b/>
                <w:bCs/>
                <w:color w:val="auto"/>
                <w:kern w:val="0"/>
                <w:sz w:val="24"/>
              </w:rPr>
              <w:t>不动产登记先进单位</w:t>
            </w:r>
            <w:r>
              <w:rPr>
                <w:rFonts w:hint="eastAsia" w:ascii="Times New Roman" w:hAnsi="Times New Roman" w:eastAsia="方正仿宋简体" w:cs="Times New Roman"/>
                <w:b/>
                <w:bCs/>
                <w:color w:val="auto"/>
                <w:kern w:val="0"/>
                <w:sz w:val="24"/>
                <w:lang w:eastAsia="zh-CN"/>
              </w:rPr>
              <w:t>”</w:t>
            </w:r>
            <w:r>
              <w:rPr>
                <w:rFonts w:hint="default" w:ascii="Times New Roman" w:hAnsi="Times New Roman" w:eastAsia="方正仿宋简体" w:cs="Times New Roman"/>
                <w:b/>
                <w:bCs/>
                <w:color w:val="auto"/>
                <w:kern w:val="0"/>
                <w:sz w:val="24"/>
              </w:rPr>
              <w:t>，被自然资源部公布为</w:t>
            </w:r>
            <w:r>
              <w:rPr>
                <w:rFonts w:hint="eastAsia" w:ascii="Times New Roman" w:hAnsi="Times New Roman" w:eastAsia="方正仿宋简体" w:cs="Times New Roman"/>
                <w:b/>
                <w:bCs/>
                <w:color w:val="auto"/>
                <w:kern w:val="0"/>
                <w:sz w:val="24"/>
                <w:lang w:eastAsia="zh-CN"/>
              </w:rPr>
              <w:t>“</w:t>
            </w:r>
            <w:r>
              <w:rPr>
                <w:rFonts w:hint="default" w:ascii="Times New Roman" w:hAnsi="Times New Roman" w:eastAsia="方正仿宋简体" w:cs="Times New Roman"/>
                <w:b/>
                <w:bCs/>
                <w:color w:val="auto"/>
                <w:kern w:val="0"/>
                <w:sz w:val="24"/>
              </w:rPr>
              <w:t>全国百佳便民利民示范窗口</w:t>
            </w:r>
            <w:r>
              <w:rPr>
                <w:rFonts w:hint="eastAsia" w:ascii="Times New Roman" w:hAnsi="Times New Roman" w:eastAsia="方正仿宋简体" w:cs="Times New Roman"/>
                <w:b/>
                <w:bCs/>
                <w:color w:val="auto"/>
                <w:kern w:val="0"/>
                <w:sz w:val="24"/>
                <w:lang w:eastAsia="zh-CN"/>
              </w:rPr>
              <w:t>”</w:t>
            </w:r>
            <w:r>
              <w:rPr>
                <w:rFonts w:hint="default" w:ascii="Times New Roman" w:hAnsi="Times New Roman" w:eastAsia="方正仿宋简体" w:cs="Times New Roman"/>
                <w:b/>
                <w:bCs/>
                <w:color w:val="auto"/>
                <w:kern w:val="0"/>
                <w:sz w:val="24"/>
              </w:rPr>
              <w:t>创建单位，被第四届</w:t>
            </w:r>
            <w:r>
              <w:rPr>
                <w:rFonts w:hint="eastAsia" w:ascii="Times New Roman" w:hAnsi="Times New Roman" w:eastAsia="方正仿宋简体" w:cs="Times New Roman"/>
                <w:b/>
                <w:bCs/>
                <w:color w:val="auto"/>
                <w:kern w:val="0"/>
                <w:sz w:val="24"/>
                <w:lang w:eastAsia="zh-CN"/>
              </w:rPr>
              <w:t>“</w:t>
            </w:r>
            <w:r>
              <w:rPr>
                <w:rFonts w:hint="default" w:ascii="Times New Roman" w:hAnsi="Times New Roman" w:eastAsia="方正仿宋简体" w:cs="Times New Roman"/>
                <w:b/>
                <w:bCs/>
                <w:color w:val="auto"/>
                <w:kern w:val="0"/>
                <w:sz w:val="24"/>
              </w:rPr>
              <w:t>中国经济新模式创新与发展峰会</w:t>
            </w:r>
            <w:r>
              <w:rPr>
                <w:rFonts w:hint="eastAsia" w:ascii="Times New Roman" w:hAnsi="Times New Roman" w:eastAsia="方正仿宋简体" w:cs="Times New Roman"/>
                <w:b/>
                <w:bCs/>
                <w:color w:val="auto"/>
                <w:kern w:val="0"/>
                <w:sz w:val="24"/>
                <w:lang w:eastAsia="zh-CN"/>
              </w:rPr>
              <w:t>”</w:t>
            </w:r>
            <w:r>
              <w:rPr>
                <w:rFonts w:hint="default" w:ascii="Times New Roman" w:hAnsi="Times New Roman" w:eastAsia="方正仿宋简体" w:cs="Times New Roman"/>
                <w:b/>
                <w:bCs/>
                <w:color w:val="auto"/>
                <w:kern w:val="0"/>
                <w:sz w:val="24"/>
              </w:rPr>
              <w:t>评为</w:t>
            </w:r>
            <w:r>
              <w:rPr>
                <w:rFonts w:hint="eastAsia" w:ascii="Times New Roman" w:hAnsi="Times New Roman" w:eastAsia="方正仿宋简体" w:cs="Times New Roman"/>
                <w:b/>
                <w:bCs/>
                <w:color w:val="auto"/>
                <w:kern w:val="0"/>
                <w:sz w:val="24"/>
                <w:lang w:eastAsia="zh-CN"/>
              </w:rPr>
              <w:t>“</w:t>
            </w:r>
            <w:r>
              <w:rPr>
                <w:rFonts w:hint="default" w:ascii="Times New Roman" w:hAnsi="Times New Roman" w:eastAsia="方正仿宋简体" w:cs="Times New Roman"/>
                <w:b/>
                <w:bCs/>
                <w:color w:val="auto"/>
                <w:kern w:val="0"/>
                <w:sz w:val="24"/>
              </w:rPr>
              <w:t>中国改革创新示范单位</w:t>
            </w:r>
            <w:r>
              <w:rPr>
                <w:rFonts w:hint="eastAsia" w:ascii="Times New Roman" w:hAnsi="Times New Roman" w:eastAsia="方正仿宋简体" w:cs="Times New Roman"/>
                <w:b/>
                <w:bCs/>
                <w:color w:val="auto"/>
                <w:kern w:val="0"/>
                <w:sz w:val="24"/>
                <w:lang w:eastAsia="zh-CN"/>
              </w:rPr>
              <w:t>”</w:t>
            </w:r>
            <w:r>
              <w:rPr>
                <w:rFonts w:hint="default" w:ascii="Times New Roman" w:hAnsi="Times New Roman" w:eastAsia="方正仿宋简体" w:cs="Times New Roman"/>
                <w:b/>
                <w:bCs/>
                <w:color w:val="auto"/>
                <w:kern w:val="0"/>
                <w:sz w:val="24"/>
              </w:rPr>
              <w:t>；全省</w:t>
            </w:r>
            <w:r>
              <w:rPr>
                <w:rFonts w:hint="eastAsia" w:ascii="Times New Roman" w:hAnsi="Times New Roman" w:eastAsia="方正仿宋简体" w:cs="Times New Roman"/>
                <w:b/>
                <w:bCs/>
                <w:color w:val="auto"/>
                <w:kern w:val="0"/>
                <w:sz w:val="24"/>
                <w:lang w:eastAsia="zh-CN"/>
              </w:rPr>
              <w:t>“</w:t>
            </w:r>
            <w:r>
              <w:rPr>
                <w:rFonts w:hint="default" w:ascii="Times New Roman" w:hAnsi="Times New Roman" w:eastAsia="方正仿宋简体" w:cs="Times New Roman"/>
                <w:b/>
                <w:bCs/>
                <w:color w:val="auto"/>
                <w:kern w:val="0"/>
                <w:sz w:val="24"/>
              </w:rPr>
              <w:t>最靓窗口</w:t>
            </w:r>
            <w:r>
              <w:rPr>
                <w:rFonts w:hint="eastAsia" w:ascii="Times New Roman" w:hAnsi="Times New Roman" w:eastAsia="方正仿宋简体" w:cs="Times New Roman"/>
                <w:b/>
                <w:bCs/>
                <w:color w:val="auto"/>
                <w:kern w:val="0"/>
                <w:sz w:val="24"/>
                <w:lang w:eastAsia="zh-CN"/>
              </w:rPr>
              <w:t>”</w:t>
            </w:r>
            <w:r>
              <w:rPr>
                <w:rFonts w:hint="default" w:ascii="Times New Roman" w:hAnsi="Times New Roman" w:eastAsia="方正仿宋简体" w:cs="Times New Roman"/>
                <w:b/>
                <w:bCs/>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序号</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引进岗位及拟任职务职位</w:t>
            </w:r>
          </w:p>
        </w:tc>
        <w:tc>
          <w:tcPr>
            <w:tcW w:w="131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专业名称</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职称职务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13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学历学位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14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工作经历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其他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需求</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人数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引进</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方式</w:t>
            </w:r>
          </w:p>
        </w:tc>
        <w:tc>
          <w:tcPr>
            <w:tcW w:w="14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提供</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事业平台</w:t>
            </w:r>
          </w:p>
        </w:tc>
        <w:tc>
          <w:tcPr>
            <w:tcW w:w="28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提供薪酬、生活待遇或其他优惠条件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1</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测绘</w:t>
            </w:r>
          </w:p>
        </w:tc>
        <w:tc>
          <w:tcPr>
            <w:tcW w:w="131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简体" w:cs="Times New Roman"/>
                <w:color w:val="auto"/>
                <w:lang w:eastAsia="zh-CN"/>
              </w:rPr>
            </w:pPr>
            <w:r>
              <w:rPr>
                <w:rFonts w:hint="default" w:ascii="Times New Roman" w:hAnsi="Times New Roman" w:eastAsia="方正仿宋简体" w:cs="Times New Roman"/>
                <w:b/>
                <w:bCs/>
                <w:color w:val="auto"/>
                <w:kern w:val="0"/>
                <w:sz w:val="24"/>
                <w:szCs w:val="24"/>
                <w:lang w:val="en-US" w:eastAsia="zh-CN"/>
              </w:rPr>
              <w:t>城乡规划学、测绘科学与技术、土地资源管理</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无</w:t>
            </w:r>
          </w:p>
        </w:tc>
        <w:tc>
          <w:tcPr>
            <w:tcW w:w="13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硕士研究生及以上学历且取得相应学位</w:t>
            </w:r>
          </w:p>
        </w:tc>
        <w:tc>
          <w:tcPr>
            <w:tcW w:w="14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无</w:t>
            </w: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rPr>
            </w:pPr>
            <w:r>
              <w:rPr>
                <w:rFonts w:hint="eastAsia" w:ascii="Times New Roman" w:hAnsi="Times New Roman" w:eastAsia="方正仿宋简体" w:cs="Times New Roman"/>
                <w:b/>
                <w:bCs/>
                <w:color w:val="auto"/>
                <w:kern w:val="0"/>
                <w:sz w:val="24"/>
                <w:lang w:val="en-US" w:eastAsia="zh-CN"/>
              </w:rPr>
              <w:t>年龄40周岁及以下（1981年7月4日以后出生）</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编制内刚性引进</w:t>
            </w:r>
          </w:p>
        </w:tc>
        <w:tc>
          <w:tcPr>
            <w:tcW w:w="14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rPr>
              <w:t>纳入事业单位编制管理</w:t>
            </w:r>
          </w:p>
        </w:tc>
        <w:tc>
          <w:tcPr>
            <w:tcW w:w="28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color w:val="auto"/>
                <w:kern w:val="0"/>
                <w:sz w:val="24"/>
              </w:rPr>
            </w:pPr>
            <w:r>
              <w:rPr>
                <w:rFonts w:hint="default" w:ascii="Times New Roman" w:hAnsi="Times New Roman" w:eastAsia="方正仿宋简体" w:cs="Times New Roman"/>
                <w:b/>
                <w:bCs/>
                <w:color w:val="auto"/>
                <w:kern w:val="0"/>
                <w:sz w:val="24"/>
                <w:lang w:val="en-US" w:eastAsia="zh-CN"/>
              </w:rPr>
              <w:t>享受县上统一政策待遇</w:t>
            </w:r>
          </w:p>
        </w:tc>
      </w:tr>
    </w:tbl>
    <w:p>
      <w:pPr>
        <w:keepNext w:val="0"/>
        <w:keepLines w:val="0"/>
        <w:pageBreakBefore w:val="0"/>
        <w:kinsoku/>
        <w:wordWrap/>
        <w:overflowPunct/>
        <w:topLinePunct w:val="0"/>
        <w:autoSpaceDE/>
        <w:autoSpaceDN/>
        <w:bidi w:val="0"/>
        <w:adjustRightInd/>
        <w:snapToGrid/>
        <w:spacing w:line="580" w:lineRule="exact"/>
        <w:jc w:val="both"/>
        <w:textAlignment w:val="auto"/>
        <w:rPr>
          <w:color w:val="auto"/>
        </w:rPr>
        <w:sectPr>
          <w:pgSz w:w="16838" w:h="11906" w:orient="landscape"/>
          <w:pgMar w:top="1984" w:right="1531" w:bottom="1871" w:left="1531" w:header="851" w:footer="992" w:gutter="0"/>
          <w:pgNumType w:fmt="decimal"/>
          <w:cols w:space="425" w:num="1"/>
          <w:docGrid w:type="lines" w:linePitch="312" w:charSpace="0"/>
        </w:sectPr>
      </w:pPr>
    </w:p>
    <w:p>
      <w:pPr>
        <w:widowControl/>
        <w:jc w:val="center"/>
        <w:rPr>
          <w:rFonts w:hint="default" w:eastAsia="方正小标宋简体"/>
          <w:color w:val="auto"/>
          <w:kern w:val="0"/>
          <w:sz w:val="28"/>
          <w:szCs w:val="28"/>
          <w:lang w:val="en-US" w:eastAsia="zh-CN"/>
        </w:rPr>
      </w:pPr>
      <w:r>
        <w:rPr>
          <w:rFonts w:hint="eastAsia" w:ascii="方正小标宋简体" w:hAnsi="方正小标宋简体" w:eastAsia="方正小标宋简体" w:cs="方正小标宋简体"/>
          <w:b/>
          <w:bCs/>
          <w:color w:val="auto"/>
          <w:kern w:val="0"/>
          <w:sz w:val="44"/>
          <w:szCs w:val="44"/>
          <w:shd w:val="clear" w:color="auto" w:fill="FFFFFF"/>
          <w:lang w:bidi="ar"/>
        </w:rPr>
        <w:t>西充县2022年</w:t>
      </w: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第二批</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r>
        <w:rPr>
          <w:rFonts w:hint="eastAsia" w:ascii="方正小标宋简体" w:hAnsi="方正小标宋简体" w:eastAsia="方正小标宋简体" w:cs="方正小标宋简体"/>
          <w:b/>
          <w:bCs/>
          <w:color w:val="auto"/>
          <w:kern w:val="0"/>
          <w:sz w:val="44"/>
          <w:szCs w:val="44"/>
          <w:shd w:val="clear" w:color="auto" w:fill="FFFFFF"/>
          <w:lang w:bidi="ar"/>
        </w:rPr>
        <w:t>西充英才工程</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”引进高层次人才</w:t>
      </w:r>
      <w:r>
        <w:rPr>
          <w:rFonts w:hint="eastAsia" w:ascii="方正小标宋简体" w:hAnsi="方正小标宋简体" w:eastAsia="方正小标宋简体" w:cs="方正小标宋简体"/>
          <w:b/>
          <w:bCs/>
          <w:color w:val="auto"/>
          <w:kern w:val="0"/>
          <w:sz w:val="44"/>
          <w:szCs w:val="44"/>
          <w:shd w:val="clear" w:color="auto" w:fill="FFFFFF"/>
          <w:lang w:bidi="ar"/>
        </w:rPr>
        <w:t>需求信息表</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四</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p>
    <w:tbl>
      <w:tblPr>
        <w:tblStyle w:val="5"/>
        <w:tblpPr w:leftFromText="180" w:rightFromText="180" w:vertAnchor="text" w:horzAnchor="page" w:tblpX="1196" w:tblpY="11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89"/>
        <w:gridCol w:w="1344"/>
        <w:gridCol w:w="825"/>
        <w:gridCol w:w="185"/>
        <w:gridCol w:w="1137"/>
        <w:gridCol w:w="564"/>
        <w:gridCol w:w="854"/>
        <w:gridCol w:w="709"/>
        <w:gridCol w:w="425"/>
        <w:gridCol w:w="992"/>
        <w:gridCol w:w="1134"/>
        <w:gridCol w:w="723"/>
        <w:gridCol w:w="695"/>
        <w:gridCol w:w="425"/>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楷体_GB2312" w:hAnsi="方正楷体_GB2312" w:eastAsia="方正楷体_GB2312" w:cs="方正楷体_GB2312"/>
                <w:b/>
                <w:bCs/>
                <w:color w:val="auto"/>
                <w:kern w:val="0"/>
                <w:sz w:val="24"/>
                <w:szCs w:val="24"/>
                <w:lang w:val="en-US" w:eastAsia="zh-CN"/>
              </w:rPr>
            </w:pPr>
            <w:r>
              <w:rPr>
                <w:rFonts w:hint="default"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楷体_GB2312" w:hAnsi="方正楷体_GB2312" w:eastAsia="方正楷体_GB2312" w:cs="方正楷体_GB2312"/>
                <w:b/>
                <w:bCs/>
                <w:color w:val="auto"/>
                <w:kern w:val="0"/>
                <w:sz w:val="24"/>
                <w:szCs w:val="24"/>
                <w:lang w:val="en-US" w:eastAsia="zh-CN"/>
              </w:rPr>
            </w:pPr>
            <w:r>
              <w:rPr>
                <w:rFonts w:hint="default" w:ascii="方正楷体_GB2312" w:hAnsi="方正楷体_GB2312" w:eastAsia="方正楷体_GB2312" w:cs="方正楷体_GB2312"/>
                <w:b/>
                <w:bCs/>
                <w:color w:val="auto"/>
                <w:kern w:val="0"/>
                <w:sz w:val="24"/>
                <w:szCs w:val="24"/>
                <w:lang w:val="en-US" w:eastAsia="zh-CN"/>
              </w:rPr>
              <w:t>名称</w:t>
            </w:r>
          </w:p>
        </w:tc>
        <w:tc>
          <w:tcPr>
            <w:tcW w:w="2533" w:type="dxa"/>
            <w:gridSpan w:val="2"/>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rPr>
            </w:pPr>
            <w:r>
              <w:rPr>
                <w:rFonts w:hint="default" w:ascii="Times New Roman" w:hAnsi="Times New Roman" w:eastAsia="方正仿宋简体" w:cs="Times New Roman"/>
                <w:b/>
                <w:color w:val="auto"/>
                <w:kern w:val="0"/>
                <w:sz w:val="24"/>
              </w:rPr>
              <w:t>西充县水产站</w:t>
            </w:r>
          </w:p>
        </w:tc>
        <w:tc>
          <w:tcPr>
            <w:tcW w:w="10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楷体_GB2312" w:hAnsi="方正楷体_GB2312" w:eastAsia="方正楷体_GB2312" w:cs="方正楷体_GB2312"/>
                <w:b/>
                <w:bCs/>
                <w:color w:val="auto"/>
                <w:kern w:val="0"/>
                <w:sz w:val="24"/>
                <w:szCs w:val="24"/>
                <w:lang w:val="en-US" w:eastAsia="zh-CN"/>
              </w:rPr>
            </w:pPr>
            <w:r>
              <w:rPr>
                <w:rFonts w:hint="default"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b/>
                <w:bCs/>
                <w:color w:val="auto"/>
                <w:kern w:val="0"/>
                <w:sz w:val="24"/>
              </w:rPr>
            </w:pPr>
            <w:r>
              <w:rPr>
                <w:rFonts w:hint="default" w:ascii="方正楷体_GB2312" w:hAnsi="方正楷体_GB2312" w:eastAsia="方正楷体_GB2312" w:cs="方正楷体_GB2312"/>
                <w:b/>
                <w:bCs/>
                <w:color w:val="auto"/>
                <w:kern w:val="0"/>
                <w:sz w:val="24"/>
                <w:szCs w:val="24"/>
                <w:lang w:val="en-US" w:eastAsia="zh-CN"/>
              </w:rPr>
              <w:t>类别</w:t>
            </w:r>
          </w:p>
        </w:tc>
        <w:tc>
          <w:tcPr>
            <w:tcW w:w="1701" w:type="dxa"/>
            <w:gridSpan w:val="2"/>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rPr>
            </w:pPr>
            <w:r>
              <w:rPr>
                <w:rFonts w:hint="default" w:ascii="Times New Roman" w:hAnsi="Times New Roman" w:eastAsia="方正仿宋简体" w:cs="Times New Roman"/>
                <w:b/>
                <w:color w:val="auto"/>
                <w:kern w:val="0"/>
                <w:sz w:val="24"/>
              </w:rPr>
              <w:t>事业单位</w:t>
            </w:r>
          </w:p>
        </w:tc>
        <w:tc>
          <w:tcPr>
            <w:tcW w:w="15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楷体_GB2312" w:hAnsi="方正楷体_GB2312" w:eastAsia="方正楷体_GB2312" w:cs="方正楷体_GB2312"/>
                <w:b/>
                <w:bCs/>
                <w:color w:val="auto"/>
                <w:kern w:val="0"/>
                <w:sz w:val="24"/>
                <w:szCs w:val="24"/>
                <w:lang w:val="en-US" w:eastAsia="zh-CN"/>
              </w:rPr>
            </w:pPr>
            <w:r>
              <w:rPr>
                <w:rFonts w:hint="default"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b/>
                <w:bCs/>
                <w:color w:val="auto"/>
                <w:kern w:val="0"/>
                <w:sz w:val="24"/>
              </w:rPr>
            </w:pPr>
            <w:r>
              <w:rPr>
                <w:rFonts w:hint="default" w:ascii="方正楷体_GB2312" w:hAnsi="方正楷体_GB2312" w:eastAsia="方正楷体_GB2312" w:cs="方正楷体_GB2312"/>
                <w:b/>
                <w:bCs/>
                <w:color w:val="auto"/>
                <w:kern w:val="0"/>
                <w:sz w:val="24"/>
                <w:szCs w:val="24"/>
                <w:lang w:val="en-US" w:eastAsia="zh-CN"/>
              </w:rPr>
              <w:t>网址</w:t>
            </w:r>
          </w:p>
        </w:tc>
        <w:tc>
          <w:tcPr>
            <w:tcW w:w="3274" w:type="dxa"/>
            <w:gridSpan w:val="4"/>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lang w:val="en-US" w:eastAsia="zh-CN"/>
              </w:rPr>
            </w:pPr>
            <w:r>
              <w:rPr>
                <w:rFonts w:hint="eastAsia" w:ascii="方正仿宋简体" w:hAnsi="方正仿宋简体" w:eastAsia="方正仿宋简体" w:cs="方正仿宋简体"/>
                <w:b/>
                <w:bCs/>
                <w:color w:val="auto"/>
                <w:kern w:val="0"/>
                <w:sz w:val="24"/>
                <w:lang w:val="en-US" w:eastAsia="zh-CN"/>
              </w:rPr>
              <w:t>无</w:t>
            </w:r>
          </w:p>
        </w:tc>
        <w:tc>
          <w:tcPr>
            <w:tcW w:w="11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b/>
                <w:bCs/>
                <w:color w:val="auto"/>
                <w:kern w:val="0"/>
                <w:sz w:val="24"/>
              </w:rPr>
            </w:pPr>
            <w:r>
              <w:rPr>
                <w:rFonts w:hint="default" w:ascii="方正楷体_GB2312" w:hAnsi="方正楷体_GB2312" w:eastAsia="方正楷体_GB2312" w:cs="方正楷体_GB2312"/>
                <w:b/>
                <w:bCs/>
                <w:color w:val="auto"/>
                <w:kern w:val="0"/>
                <w:sz w:val="24"/>
                <w:szCs w:val="24"/>
                <w:lang w:val="en-US" w:eastAsia="zh-CN"/>
              </w:rPr>
              <w:t>邮政</w:t>
            </w:r>
            <w:r>
              <w:rPr>
                <w:rFonts w:hint="default" w:ascii="方正楷体_GB2312" w:hAnsi="方正楷体_GB2312" w:eastAsia="方正楷体_GB2312" w:cs="方正楷体_GB2312"/>
                <w:b/>
                <w:bCs/>
                <w:color w:val="auto"/>
                <w:kern w:val="0"/>
                <w:sz w:val="24"/>
                <w:szCs w:val="24"/>
                <w:lang w:val="en-US" w:eastAsia="zh-CN"/>
              </w:rPr>
              <w:br w:type="textWrapping"/>
            </w:r>
            <w:r>
              <w:rPr>
                <w:rFonts w:hint="default" w:ascii="方正楷体_GB2312" w:hAnsi="方正楷体_GB2312" w:eastAsia="方正楷体_GB2312" w:cs="方正楷体_GB2312"/>
                <w:b/>
                <w:bCs/>
                <w:color w:val="auto"/>
                <w:kern w:val="0"/>
                <w:sz w:val="24"/>
                <w:szCs w:val="24"/>
                <w:lang w:val="en-US" w:eastAsia="zh-CN"/>
              </w:rPr>
              <w:t>编码</w:t>
            </w:r>
          </w:p>
        </w:tc>
        <w:tc>
          <w:tcPr>
            <w:tcW w:w="2407" w:type="dxa"/>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rPr>
            </w:pPr>
            <w:r>
              <w:rPr>
                <w:rFonts w:hint="default" w:ascii="Times New Roman" w:hAnsi="Times New Roman" w:eastAsia="方正仿宋简体" w:cs="Times New Roman"/>
                <w:b/>
                <w:color w:val="auto"/>
                <w:kern w:val="0"/>
                <w:sz w:val="24"/>
              </w:rPr>
              <w:t>637200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简介</w:t>
            </w:r>
          </w:p>
        </w:tc>
        <w:tc>
          <w:tcPr>
            <w:tcW w:w="13608"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eastAsia="楷体_GB2312"/>
                <w:b/>
                <w:bCs/>
                <w:color w:val="auto"/>
                <w:kern w:val="0"/>
                <w:sz w:val="24"/>
              </w:rPr>
            </w:pPr>
            <w:r>
              <w:rPr>
                <w:rFonts w:hint="default" w:ascii="Times New Roman" w:hAnsi="Times New Roman" w:eastAsia="方正仿宋简体" w:cs="Times New Roman"/>
                <w:b/>
                <w:color w:val="auto"/>
                <w:kern w:val="0"/>
                <w:sz w:val="24"/>
              </w:rPr>
              <w:t>西充县水产站成立于1981年，负责全县水产养殖新技术、新品种的推广和指导，负责水生动物防疫检疫，负责水产品质量安全等工作，属县级财政独立预算的事业单位。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序号</w:t>
            </w: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引进岗位及拟任职务职位</w:t>
            </w:r>
          </w:p>
        </w:tc>
        <w:tc>
          <w:tcPr>
            <w:tcW w:w="13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专业名称</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职称职务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13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学历学位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14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工作经历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其他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需求</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人数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引进</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方式</w:t>
            </w:r>
          </w:p>
        </w:tc>
        <w:tc>
          <w:tcPr>
            <w:tcW w:w="14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提供</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事业平台</w:t>
            </w:r>
          </w:p>
        </w:tc>
        <w:tc>
          <w:tcPr>
            <w:tcW w:w="28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提供薪酬、生活待遇或其他优惠条件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1" w:type="dxa"/>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rPr>
            </w:pPr>
            <w:r>
              <w:rPr>
                <w:rFonts w:hint="default" w:ascii="Times New Roman" w:hAnsi="Times New Roman" w:eastAsia="方正仿宋简体" w:cs="Times New Roman"/>
                <w:b/>
                <w:color w:val="auto"/>
                <w:kern w:val="0"/>
                <w:sz w:val="24"/>
              </w:rPr>
              <w:t>1</w:t>
            </w:r>
          </w:p>
        </w:tc>
        <w:tc>
          <w:tcPr>
            <w:tcW w:w="1189" w:type="dxa"/>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rPr>
            </w:pPr>
            <w:r>
              <w:rPr>
                <w:rFonts w:hint="default" w:ascii="Times New Roman" w:hAnsi="Times New Roman" w:eastAsia="方正仿宋简体" w:cs="Times New Roman"/>
                <w:b/>
                <w:color w:val="auto"/>
                <w:kern w:val="0"/>
                <w:sz w:val="24"/>
              </w:rPr>
              <w:t>水产工作人员</w:t>
            </w:r>
          </w:p>
        </w:tc>
        <w:tc>
          <w:tcPr>
            <w:tcW w:w="1344" w:type="dxa"/>
            <w:noWrap w:val="0"/>
            <w:vAlign w:val="center"/>
          </w:tcPr>
          <w:p>
            <w:pPr>
              <w:widowControl/>
              <w:spacing w:line="240" w:lineRule="exact"/>
              <w:jc w:val="center"/>
              <w:textAlignment w:val="center"/>
              <w:rPr>
                <w:rFonts w:hint="eastAsia" w:ascii="Times New Roman" w:hAnsi="Times New Roman" w:eastAsia="方正仿宋简体" w:cs="Times New Roman"/>
                <w:color w:val="auto"/>
                <w:lang w:eastAsia="zh-CN"/>
              </w:rPr>
            </w:pPr>
            <w:r>
              <w:rPr>
                <w:rFonts w:hint="default" w:ascii="Times New Roman" w:hAnsi="Times New Roman" w:eastAsia="方正仿宋简体" w:cs="Times New Roman"/>
                <w:b/>
                <w:color w:val="auto"/>
                <w:kern w:val="0"/>
                <w:sz w:val="24"/>
              </w:rPr>
              <w:t>水产、水产养殖、渔业资源、渔业发展</w:t>
            </w:r>
          </w:p>
        </w:tc>
        <w:tc>
          <w:tcPr>
            <w:tcW w:w="825" w:type="dxa"/>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rPr>
            </w:pPr>
            <w:r>
              <w:rPr>
                <w:rFonts w:hint="default" w:ascii="Times New Roman" w:hAnsi="Times New Roman" w:eastAsia="方正仿宋简体" w:cs="Times New Roman"/>
                <w:b/>
                <w:color w:val="auto"/>
                <w:kern w:val="0"/>
                <w:sz w:val="24"/>
              </w:rPr>
              <w:t>无</w:t>
            </w:r>
          </w:p>
        </w:tc>
        <w:tc>
          <w:tcPr>
            <w:tcW w:w="1322" w:type="dxa"/>
            <w:gridSpan w:val="2"/>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rPr>
            </w:pPr>
            <w:r>
              <w:rPr>
                <w:rFonts w:hint="default" w:ascii="Times New Roman" w:hAnsi="Times New Roman" w:eastAsia="方正仿宋简体" w:cs="Times New Roman"/>
                <w:b/>
                <w:color w:val="auto"/>
                <w:kern w:val="0"/>
                <w:sz w:val="24"/>
              </w:rPr>
              <w:t>硕士研究生及以上学历且取得相应学位</w:t>
            </w:r>
          </w:p>
        </w:tc>
        <w:tc>
          <w:tcPr>
            <w:tcW w:w="1418" w:type="dxa"/>
            <w:gridSpan w:val="2"/>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rPr>
            </w:pPr>
            <w:r>
              <w:rPr>
                <w:rFonts w:hint="default" w:ascii="Times New Roman" w:hAnsi="Times New Roman" w:eastAsia="方正仿宋简体" w:cs="Times New Roman"/>
                <w:b/>
                <w:color w:val="auto"/>
                <w:kern w:val="0"/>
                <w:sz w:val="24"/>
              </w:rPr>
              <w:t>无</w:t>
            </w:r>
          </w:p>
        </w:tc>
        <w:tc>
          <w:tcPr>
            <w:tcW w:w="1134" w:type="dxa"/>
            <w:gridSpan w:val="2"/>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rPr>
            </w:pPr>
            <w:r>
              <w:rPr>
                <w:rFonts w:hint="eastAsia" w:ascii="Times New Roman" w:hAnsi="Times New Roman" w:eastAsia="方正仿宋简体" w:cs="Times New Roman"/>
                <w:b/>
                <w:bCs/>
                <w:color w:val="auto"/>
                <w:kern w:val="0"/>
                <w:sz w:val="24"/>
                <w:lang w:val="en-US" w:eastAsia="zh-CN"/>
              </w:rPr>
              <w:t>年龄40周岁及以下（1981年7月4日以后出生）</w:t>
            </w:r>
          </w:p>
        </w:tc>
        <w:tc>
          <w:tcPr>
            <w:tcW w:w="992" w:type="dxa"/>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rPr>
            </w:pPr>
            <w:r>
              <w:rPr>
                <w:rFonts w:hint="default" w:ascii="Times New Roman" w:hAnsi="Times New Roman" w:eastAsia="方正仿宋简体" w:cs="Times New Roman"/>
                <w:b/>
                <w:color w:val="auto"/>
                <w:kern w:val="0"/>
                <w:sz w:val="24"/>
              </w:rPr>
              <w:t>1</w:t>
            </w:r>
          </w:p>
        </w:tc>
        <w:tc>
          <w:tcPr>
            <w:tcW w:w="1134" w:type="dxa"/>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rPr>
            </w:pPr>
            <w:r>
              <w:rPr>
                <w:rFonts w:hint="default" w:ascii="Times New Roman" w:hAnsi="Times New Roman" w:eastAsia="方正仿宋简体" w:cs="Times New Roman"/>
                <w:b/>
                <w:color w:val="auto"/>
                <w:kern w:val="0"/>
                <w:sz w:val="24"/>
              </w:rPr>
              <w:t>编制内刚性引进</w:t>
            </w:r>
          </w:p>
        </w:tc>
        <w:tc>
          <w:tcPr>
            <w:tcW w:w="1418" w:type="dxa"/>
            <w:gridSpan w:val="2"/>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rPr>
            </w:pPr>
            <w:r>
              <w:rPr>
                <w:rFonts w:hint="default" w:ascii="Times New Roman" w:hAnsi="Times New Roman" w:eastAsia="方正仿宋简体" w:cs="Times New Roman"/>
                <w:b/>
                <w:bCs/>
                <w:color w:val="auto"/>
                <w:kern w:val="0"/>
                <w:sz w:val="24"/>
              </w:rPr>
              <w:t>纳入事业单位编制管理</w:t>
            </w:r>
          </w:p>
        </w:tc>
        <w:tc>
          <w:tcPr>
            <w:tcW w:w="2832" w:type="dxa"/>
            <w:gridSpan w:val="2"/>
            <w:noWrap w:val="0"/>
            <w:vAlign w:val="center"/>
          </w:tcPr>
          <w:p>
            <w:pPr>
              <w:widowControl/>
              <w:spacing w:line="240" w:lineRule="exact"/>
              <w:jc w:val="center"/>
              <w:textAlignment w:val="center"/>
              <w:rPr>
                <w:rFonts w:hint="default" w:ascii="Times New Roman" w:hAnsi="Times New Roman" w:eastAsia="楷体_GB2312" w:cs="Times New Roman"/>
                <w:b/>
                <w:bCs/>
                <w:color w:val="auto"/>
                <w:kern w:val="0"/>
                <w:sz w:val="24"/>
              </w:rPr>
            </w:pPr>
            <w:r>
              <w:rPr>
                <w:rFonts w:hint="default" w:ascii="Times New Roman" w:hAnsi="Times New Roman" w:eastAsia="方正仿宋简体" w:cs="Times New Roman"/>
                <w:b/>
                <w:bCs/>
                <w:color w:val="auto"/>
                <w:kern w:val="0"/>
                <w:sz w:val="24"/>
                <w:lang w:val="en-US" w:eastAsia="zh-CN"/>
              </w:rPr>
              <w:t>享受县上统一政策待遇</w:t>
            </w:r>
          </w:p>
        </w:tc>
      </w:tr>
    </w:tbl>
    <w:p>
      <w:pPr>
        <w:widowControl/>
        <w:jc w:val="both"/>
        <w:rPr>
          <w:rFonts w:hint="eastAsia" w:ascii="方正小标宋简体" w:hAnsi="方正小标宋简体" w:eastAsia="方正小标宋简体" w:cs="方正小标宋简体"/>
          <w:b/>
          <w:bCs/>
          <w:color w:val="auto"/>
          <w:kern w:val="0"/>
          <w:sz w:val="44"/>
          <w:szCs w:val="44"/>
          <w:shd w:val="clear" w:color="auto" w:fill="FFFFFF"/>
          <w:lang w:bidi="ar"/>
        </w:rPr>
      </w:pPr>
    </w:p>
    <w:p>
      <w:pPr>
        <w:keepNext w:val="0"/>
        <w:keepLines w:val="0"/>
        <w:pageBreakBefore w:val="0"/>
        <w:kinsoku/>
        <w:wordWrap/>
        <w:overflowPunct/>
        <w:topLinePunct w:val="0"/>
        <w:autoSpaceDE/>
        <w:autoSpaceDN/>
        <w:bidi w:val="0"/>
        <w:adjustRightInd/>
        <w:snapToGrid/>
        <w:spacing w:line="580" w:lineRule="exact"/>
        <w:jc w:val="both"/>
        <w:textAlignment w:val="auto"/>
        <w:rPr>
          <w:color w:val="auto"/>
        </w:rPr>
        <w:sectPr>
          <w:pgSz w:w="16838" w:h="11906" w:orient="landscape"/>
          <w:pgMar w:top="1984" w:right="1531" w:bottom="1871" w:left="1531" w:header="851" w:footer="992" w:gutter="0"/>
          <w:pgNumType w:fmt="decimal"/>
          <w:cols w:space="425" w:num="1"/>
          <w:docGrid w:type="lines" w:linePitch="312" w:charSpace="0"/>
        </w:sectPr>
      </w:pPr>
    </w:p>
    <w:p>
      <w:pPr>
        <w:widowControl/>
        <w:jc w:val="center"/>
        <w:rPr>
          <w:rFonts w:ascii="方正楷体简体" w:hAnsi="方正楷体简体" w:eastAsia="方正楷体简体" w:cs="方正楷体简体"/>
          <w:b/>
          <w:bCs/>
          <w:color w:val="auto"/>
          <w:sz w:val="20"/>
          <w:szCs w:val="20"/>
        </w:rPr>
      </w:pPr>
      <w:r>
        <w:rPr>
          <w:rFonts w:hint="eastAsia" w:ascii="方正小标宋简体" w:hAnsi="方正小标宋简体" w:eastAsia="方正小标宋简体" w:cs="方正小标宋简体"/>
          <w:b/>
          <w:bCs/>
          <w:color w:val="auto"/>
          <w:kern w:val="0"/>
          <w:sz w:val="44"/>
          <w:szCs w:val="44"/>
          <w:shd w:val="clear" w:color="auto" w:fill="FFFFFF"/>
          <w:lang w:bidi="ar"/>
        </w:rPr>
        <w:t>西充县2022年</w:t>
      </w: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第二批</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r>
        <w:rPr>
          <w:rFonts w:hint="eastAsia" w:ascii="方正小标宋简体" w:hAnsi="方正小标宋简体" w:eastAsia="方正小标宋简体" w:cs="方正小标宋简体"/>
          <w:b/>
          <w:bCs/>
          <w:color w:val="auto"/>
          <w:kern w:val="0"/>
          <w:sz w:val="44"/>
          <w:szCs w:val="44"/>
          <w:shd w:val="clear" w:color="auto" w:fill="FFFFFF"/>
          <w:lang w:bidi="ar"/>
        </w:rPr>
        <w:t>西充英才工程</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”引进高层次人才</w:t>
      </w:r>
      <w:r>
        <w:rPr>
          <w:rFonts w:hint="eastAsia" w:ascii="方正小标宋简体" w:hAnsi="方正小标宋简体" w:eastAsia="方正小标宋简体" w:cs="方正小标宋简体"/>
          <w:b/>
          <w:bCs/>
          <w:color w:val="auto"/>
          <w:kern w:val="0"/>
          <w:sz w:val="44"/>
          <w:szCs w:val="44"/>
          <w:shd w:val="clear" w:color="auto" w:fill="FFFFFF"/>
          <w:lang w:bidi="ar"/>
        </w:rPr>
        <w:t>需求信息表</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五</w:t>
      </w:r>
      <w:r>
        <w:rPr>
          <w:rFonts w:hint="eastAsia" w:ascii="方正小标宋简体" w:hAnsi="方正小标宋简体" w:eastAsia="方正小标宋简体" w:cs="方正小标宋简体"/>
          <w:b/>
          <w:bCs/>
          <w:color w:val="auto"/>
          <w:kern w:val="0"/>
          <w:sz w:val="44"/>
          <w:szCs w:val="44"/>
          <w:shd w:val="clear" w:color="auto" w:fill="FFFFFF"/>
          <w:lang w:eastAsia="zh-CN" w:bidi="ar"/>
        </w:rPr>
        <w:t>）</w:t>
      </w:r>
    </w:p>
    <w:tbl>
      <w:tblPr>
        <w:tblStyle w:val="5"/>
        <w:tblW w:w="14370" w:type="dxa"/>
        <w:jc w:val="center"/>
        <w:tblLayout w:type="fixed"/>
        <w:tblCellMar>
          <w:top w:w="0" w:type="dxa"/>
          <w:left w:w="108" w:type="dxa"/>
          <w:bottom w:w="0" w:type="dxa"/>
          <w:right w:w="108" w:type="dxa"/>
        </w:tblCellMar>
      </w:tblPr>
      <w:tblGrid>
        <w:gridCol w:w="815"/>
        <w:gridCol w:w="1259"/>
        <w:gridCol w:w="1446"/>
        <w:gridCol w:w="916"/>
        <w:gridCol w:w="503"/>
        <w:gridCol w:w="1298"/>
        <w:gridCol w:w="503"/>
        <w:gridCol w:w="347"/>
        <w:gridCol w:w="583"/>
        <w:gridCol w:w="976"/>
        <w:gridCol w:w="672"/>
        <w:gridCol w:w="157"/>
        <w:gridCol w:w="872"/>
        <w:gridCol w:w="333"/>
        <w:gridCol w:w="943"/>
        <w:gridCol w:w="2747"/>
      </w:tblGrid>
      <w:tr>
        <w:tblPrEx>
          <w:tblCellMar>
            <w:top w:w="0" w:type="dxa"/>
            <w:left w:w="108" w:type="dxa"/>
            <w:bottom w:w="0" w:type="dxa"/>
            <w:right w:w="108" w:type="dxa"/>
          </w:tblCellMar>
        </w:tblPrEx>
        <w:trPr>
          <w:trHeight w:val="529" w:hRule="atLeast"/>
          <w:jc w:val="center"/>
        </w:trPr>
        <w:tc>
          <w:tcPr>
            <w:tcW w:w="81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单位名称</w:t>
            </w:r>
          </w:p>
        </w:tc>
        <w:tc>
          <w:tcPr>
            <w:tcW w:w="2705"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西充县人民医院</w:t>
            </w:r>
          </w:p>
        </w:tc>
        <w:tc>
          <w:tcPr>
            <w:tcW w:w="1419"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40" w:lineRule="exact"/>
              <w:jc w:val="center"/>
              <w:rPr>
                <w:rFonts w:hint="default" w:eastAsia="楷体_GB2312"/>
                <w:b/>
                <w:bCs/>
                <w:color w:val="auto"/>
                <w:kern w:val="0"/>
                <w:sz w:val="24"/>
              </w:rPr>
            </w:pPr>
            <w:r>
              <w:rPr>
                <w:rFonts w:hint="default" w:ascii="方正楷体_GB2312" w:hAnsi="方正楷体_GB2312" w:eastAsia="方正楷体_GB2312" w:cs="方正楷体_GB2312"/>
                <w:b/>
                <w:bCs/>
                <w:color w:val="auto"/>
                <w:kern w:val="0"/>
                <w:sz w:val="24"/>
                <w:szCs w:val="24"/>
                <w:lang w:val="en-US" w:eastAsia="zh-CN"/>
              </w:rPr>
              <w:t>单位类别</w:t>
            </w:r>
          </w:p>
        </w:tc>
        <w:tc>
          <w:tcPr>
            <w:tcW w:w="180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事业单位</w:t>
            </w:r>
          </w:p>
        </w:tc>
        <w:tc>
          <w:tcPr>
            <w:tcW w:w="93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楷体_GB2312" w:hAnsi="方正楷体_GB2312" w:eastAsia="方正楷体_GB2312" w:cs="方正楷体_GB2312"/>
                <w:b/>
                <w:bCs/>
                <w:color w:val="auto"/>
                <w:kern w:val="0"/>
                <w:sz w:val="24"/>
                <w:szCs w:val="24"/>
                <w:lang w:val="en-US" w:eastAsia="zh-CN"/>
              </w:rPr>
            </w:pPr>
            <w:r>
              <w:rPr>
                <w:rFonts w:hint="default" w:ascii="方正楷体_GB2312" w:hAnsi="方正楷体_GB2312" w:eastAsia="方正楷体_GB2312" w:cs="方正楷体_GB2312"/>
                <w:b/>
                <w:bCs/>
                <w:color w:val="auto"/>
                <w:kern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楷体_GB2312"/>
                <w:b/>
                <w:bCs/>
                <w:color w:val="auto"/>
                <w:kern w:val="0"/>
                <w:sz w:val="24"/>
              </w:rPr>
            </w:pPr>
            <w:r>
              <w:rPr>
                <w:rFonts w:hint="default" w:ascii="方正楷体_GB2312" w:hAnsi="方正楷体_GB2312" w:eastAsia="方正楷体_GB2312" w:cs="方正楷体_GB2312"/>
                <w:b/>
                <w:bCs/>
                <w:color w:val="auto"/>
                <w:kern w:val="0"/>
                <w:sz w:val="24"/>
                <w:szCs w:val="24"/>
                <w:lang w:val="en-US" w:eastAsia="zh-CN"/>
              </w:rPr>
              <w:t>网址</w:t>
            </w:r>
          </w:p>
        </w:tc>
        <w:tc>
          <w:tcPr>
            <w:tcW w:w="1805"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www.xichongrmyy.com</w:t>
            </w:r>
          </w:p>
        </w:tc>
        <w:tc>
          <w:tcPr>
            <w:tcW w:w="1205"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40" w:lineRule="exact"/>
              <w:jc w:val="center"/>
              <w:rPr>
                <w:rFonts w:hint="default" w:eastAsia="楷体_GB2312"/>
                <w:b/>
                <w:bCs/>
                <w:color w:val="auto"/>
                <w:kern w:val="0"/>
                <w:sz w:val="24"/>
              </w:rPr>
            </w:pPr>
            <w:r>
              <w:rPr>
                <w:rFonts w:hint="default" w:ascii="方正楷体_GB2312" w:hAnsi="方正楷体_GB2312" w:eastAsia="方正楷体_GB2312" w:cs="方正楷体_GB2312"/>
                <w:b/>
                <w:bCs/>
                <w:color w:val="auto"/>
                <w:kern w:val="0"/>
                <w:sz w:val="24"/>
                <w:szCs w:val="24"/>
                <w:lang w:val="en-US" w:eastAsia="zh-CN"/>
              </w:rPr>
              <w:t>邮政</w:t>
            </w:r>
            <w:r>
              <w:rPr>
                <w:rFonts w:hint="default" w:ascii="方正楷体_GB2312" w:hAnsi="方正楷体_GB2312" w:eastAsia="方正楷体_GB2312" w:cs="方正楷体_GB2312"/>
                <w:b/>
                <w:bCs/>
                <w:color w:val="auto"/>
                <w:kern w:val="0"/>
                <w:sz w:val="24"/>
                <w:szCs w:val="24"/>
                <w:lang w:val="en-US" w:eastAsia="zh-CN"/>
              </w:rPr>
              <w:br w:type="textWrapping"/>
            </w:r>
            <w:r>
              <w:rPr>
                <w:rFonts w:hint="default" w:ascii="方正楷体_GB2312" w:hAnsi="方正楷体_GB2312" w:eastAsia="方正楷体_GB2312" w:cs="方正楷体_GB2312"/>
                <w:b/>
                <w:bCs/>
                <w:color w:val="auto"/>
                <w:kern w:val="0"/>
                <w:sz w:val="24"/>
                <w:szCs w:val="24"/>
                <w:lang w:val="en-US" w:eastAsia="zh-CN"/>
              </w:rPr>
              <w:t>编码</w:t>
            </w:r>
          </w:p>
        </w:tc>
        <w:tc>
          <w:tcPr>
            <w:tcW w:w="369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637200</w:t>
            </w:r>
          </w:p>
        </w:tc>
      </w:tr>
      <w:tr>
        <w:tblPrEx>
          <w:tblCellMar>
            <w:top w:w="0" w:type="dxa"/>
            <w:left w:w="108" w:type="dxa"/>
            <w:bottom w:w="0" w:type="dxa"/>
            <w:right w:w="108" w:type="dxa"/>
          </w:tblCellMar>
        </w:tblPrEx>
        <w:trPr>
          <w:trHeight w:val="2121" w:hRule="atLeast"/>
          <w:jc w:val="center"/>
        </w:trPr>
        <w:tc>
          <w:tcPr>
            <w:tcW w:w="815"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单位简介</w:t>
            </w:r>
          </w:p>
        </w:tc>
        <w:tc>
          <w:tcPr>
            <w:tcW w:w="13555" w:type="dxa"/>
            <w:gridSpan w:val="15"/>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textAlignment w:val="center"/>
              <w:rPr>
                <w:rFonts w:eastAsia="方正楷体简体"/>
                <w:b/>
                <w:bCs/>
                <w:color w:val="auto"/>
                <w:kern w:val="0"/>
                <w:sz w:val="20"/>
                <w:szCs w:val="20"/>
              </w:rPr>
            </w:pPr>
            <w:r>
              <w:rPr>
                <w:rFonts w:eastAsia="方正仿宋简体"/>
                <w:b/>
                <w:color w:val="auto"/>
                <w:kern w:val="0"/>
                <w:sz w:val="24"/>
              </w:rPr>
              <w:t xml:space="preserve">   </w:t>
            </w:r>
            <w:r>
              <w:rPr>
                <w:rFonts w:hint="eastAsia" w:eastAsia="方正仿宋简体"/>
                <w:b/>
                <w:color w:val="auto"/>
                <w:kern w:val="0"/>
                <w:sz w:val="24"/>
              </w:rPr>
              <w:t xml:space="preserve"> </w:t>
            </w:r>
            <w:r>
              <w:rPr>
                <w:rFonts w:hint="default" w:ascii="Times New Roman" w:hAnsi="Times New Roman" w:eastAsia="方正仿宋简体" w:cs="Times New Roman"/>
                <w:b/>
                <w:color w:val="auto"/>
                <w:kern w:val="0"/>
                <w:sz w:val="24"/>
              </w:rPr>
              <w:t>西充县人民医院建于1945年，是全县唯一一所国家三级乙等综合医院、爱婴医院和省级文明单位。医院距南充市区25公里，占地367亩，编制床位800张，开放床位1200张，职工1000余人。拥有西门子1.5T磁共振、西门子64排128层CT、DR、全自动生化分析仪、层流手术净化系统等设备，开展了内、外、妇、产、儿、眼、耳鼻喉、麻醉、病理、放射、检验、营养、功能、药学、体检、康复医疗、社区卫生保健、</w:t>
            </w:r>
            <w:r>
              <w:rPr>
                <w:rFonts w:hint="eastAsia"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120</w:t>
            </w:r>
            <w:r>
              <w:rPr>
                <w:rFonts w:hint="eastAsia" w:ascii="Times New Roman" w:hAnsi="Times New Roman" w:eastAsia="方正仿宋简体" w:cs="Times New Roman"/>
                <w:b/>
                <w:color w:val="auto"/>
                <w:kern w:val="0"/>
                <w:sz w:val="24"/>
                <w:lang w:eastAsia="zh-CN"/>
              </w:rPr>
              <w:t>”</w:t>
            </w:r>
            <w:r>
              <w:rPr>
                <w:rFonts w:hint="default" w:ascii="Times New Roman" w:hAnsi="Times New Roman" w:eastAsia="方正仿宋简体" w:cs="Times New Roman"/>
                <w:b/>
                <w:color w:val="auto"/>
                <w:kern w:val="0"/>
                <w:sz w:val="24"/>
              </w:rPr>
              <w:t>急救等服务，肾透中心、新生儿病房、重症监护室、肿瘤科、高压氧、介入治疗室等也已投入使用，放射治疗科正在建设中。</w:t>
            </w:r>
            <w:r>
              <w:rPr>
                <w:rFonts w:eastAsia="方正仿宋简体"/>
                <w:b/>
                <w:color w:val="auto"/>
                <w:kern w:val="0"/>
                <w:sz w:val="24"/>
              </w:rPr>
              <w:t>医院先后获中华医院管理协会理事单位、四川省县级医院管理优秀奖、四川省县级医院常务理事单位、四川省先进基层党组织等殊荣。</w:t>
            </w:r>
          </w:p>
        </w:tc>
      </w:tr>
      <w:tr>
        <w:tblPrEx>
          <w:tblCellMar>
            <w:top w:w="0" w:type="dxa"/>
            <w:left w:w="108" w:type="dxa"/>
            <w:bottom w:w="0" w:type="dxa"/>
            <w:right w:w="108" w:type="dxa"/>
          </w:tblCellMar>
        </w:tblPrEx>
        <w:trPr>
          <w:trHeight w:val="494" w:hRule="atLeast"/>
          <w:jc w:val="center"/>
        </w:trPr>
        <w:tc>
          <w:tcPr>
            <w:tcW w:w="815"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序号</w:t>
            </w:r>
          </w:p>
        </w:tc>
        <w:tc>
          <w:tcPr>
            <w:tcW w:w="1259" w:type="dxa"/>
            <w:tcBorders>
              <w:top w:val="nil"/>
              <w:left w:val="nil"/>
              <w:bottom w:val="single" w:color="auto" w:sz="4" w:space="0"/>
              <w:right w:val="single" w:color="auto" w:sz="4" w:space="0"/>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引进岗位及拟任职务职位</w:t>
            </w:r>
          </w:p>
        </w:tc>
        <w:tc>
          <w:tcPr>
            <w:tcW w:w="236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专业名称</w:t>
            </w:r>
          </w:p>
        </w:tc>
        <w:tc>
          <w:tcPr>
            <w:tcW w:w="503" w:type="dxa"/>
            <w:tcBorders>
              <w:top w:val="nil"/>
              <w:left w:val="nil"/>
              <w:bottom w:val="single" w:color="auto" w:sz="4" w:space="0"/>
              <w:right w:val="single" w:color="auto" w:sz="4" w:space="0"/>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职称职务要求</w:t>
            </w:r>
          </w:p>
        </w:tc>
        <w:tc>
          <w:tcPr>
            <w:tcW w:w="1298" w:type="dxa"/>
            <w:tcBorders>
              <w:top w:val="nil"/>
              <w:left w:val="nil"/>
              <w:bottom w:val="single" w:color="auto" w:sz="4" w:space="0"/>
              <w:right w:val="single" w:color="auto" w:sz="4" w:space="0"/>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学历学位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要求</w:t>
            </w:r>
          </w:p>
        </w:tc>
        <w:tc>
          <w:tcPr>
            <w:tcW w:w="850"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工作经历要求</w:t>
            </w:r>
          </w:p>
        </w:tc>
        <w:tc>
          <w:tcPr>
            <w:tcW w:w="1559"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其他要求</w:t>
            </w:r>
          </w:p>
        </w:tc>
        <w:tc>
          <w:tcPr>
            <w:tcW w:w="672" w:type="dxa"/>
            <w:tcBorders>
              <w:top w:val="nil"/>
              <w:left w:val="nil"/>
              <w:bottom w:val="single" w:color="auto" w:sz="4" w:space="0"/>
              <w:right w:val="single" w:color="auto" w:sz="4" w:space="0"/>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需求</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人数</w:t>
            </w:r>
          </w:p>
        </w:tc>
        <w:tc>
          <w:tcPr>
            <w:tcW w:w="1029"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引进</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方式</w:t>
            </w:r>
          </w:p>
        </w:tc>
        <w:tc>
          <w:tcPr>
            <w:tcW w:w="127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提供</w:t>
            </w:r>
            <w:r>
              <w:rPr>
                <w:rFonts w:hint="eastAsia" w:ascii="方正楷体_GB2312" w:hAnsi="方正楷体_GB2312" w:eastAsia="方正楷体_GB2312" w:cs="方正楷体_GB2312"/>
                <w:b/>
                <w:bCs/>
                <w:color w:val="auto"/>
                <w:kern w:val="0"/>
                <w:sz w:val="24"/>
                <w:szCs w:val="24"/>
                <w:lang w:val="en-US" w:eastAsia="zh-CN"/>
              </w:rPr>
              <w:br w:type="textWrapping"/>
            </w:r>
            <w:r>
              <w:rPr>
                <w:rFonts w:hint="eastAsia" w:ascii="方正楷体_GB2312" w:hAnsi="方正楷体_GB2312" w:eastAsia="方正楷体_GB2312" w:cs="方正楷体_GB2312"/>
                <w:b/>
                <w:bCs/>
                <w:color w:val="auto"/>
                <w:kern w:val="0"/>
                <w:sz w:val="24"/>
                <w:szCs w:val="24"/>
                <w:lang w:val="en-US" w:eastAsia="zh-CN"/>
              </w:rPr>
              <w:t>事业平台</w:t>
            </w:r>
          </w:p>
        </w:tc>
        <w:tc>
          <w:tcPr>
            <w:tcW w:w="2747" w:type="dxa"/>
            <w:tcBorders>
              <w:top w:val="nil"/>
              <w:left w:val="nil"/>
              <w:bottom w:val="single" w:color="auto" w:sz="4" w:space="0"/>
              <w:right w:val="single" w:color="auto" w:sz="4" w:space="0"/>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楷体_GB2312" w:hAnsi="方正楷体_GB2312" w:eastAsia="方正楷体_GB2312" w:cs="方正楷体_GB2312"/>
                <w:b/>
                <w:bCs/>
                <w:color w:val="auto"/>
                <w:kern w:val="0"/>
                <w:sz w:val="24"/>
                <w:szCs w:val="24"/>
                <w:lang w:val="en-US" w:eastAsia="zh-CN"/>
              </w:rPr>
            </w:pPr>
            <w:r>
              <w:rPr>
                <w:rFonts w:hint="eastAsia" w:ascii="方正楷体_GB2312" w:hAnsi="方正楷体_GB2312" w:eastAsia="方正楷体_GB2312" w:cs="方正楷体_GB2312"/>
                <w:b/>
                <w:bCs/>
                <w:color w:val="auto"/>
                <w:kern w:val="0"/>
                <w:sz w:val="24"/>
                <w:szCs w:val="24"/>
                <w:lang w:val="en-US" w:eastAsia="zh-CN"/>
              </w:rPr>
              <w:t>提供薪酬、生活待遇或其他优惠条件</w:t>
            </w:r>
          </w:p>
        </w:tc>
      </w:tr>
      <w:tr>
        <w:tblPrEx>
          <w:tblCellMar>
            <w:top w:w="0" w:type="dxa"/>
            <w:left w:w="108" w:type="dxa"/>
            <w:bottom w:w="0" w:type="dxa"/>
            <w:right w:w="108" w:type="dxa"/>
          </w:tblCellMar>
        </w:tblPrEx>
        <w:trPr>
          <w:trHeight w:val="829" w:hRule="atLeast"/>
          <w:jc w:val="center"/>
        </w:trPr>
        <w:tc>
          <w:tcPr>
            <w:tcW w:w="81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1</w:t>
            </w:r>
          </w:p>
        </w:tc>
        <w:tc>
          <w:tcPr>
            <w:tcW w:w="125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eastAsia" w:ascii="Times New Roman" w:hAnsi="Times New Roman" w:eastAsia="方正仿宋简体" w:cs="Times New Roman"/>
                <w:b/>
                <w:color w:val="auto"/>
                <w:kern w:val="0"/>
                <w:sz w:val="24"/>
                <w:lang w:val="en-US" w:eastAsia="zh-CN"/>
              </w:rPr>
            </w:pPr>
            <w:r>
              <w:rPr>
                <w:rFonts w:hint="default" w:ascii="Times New Roman" w:hAnsi="Times New Roman" w:eastAsia="方正仿宋简体" w:cs="Times New Roman"/>
                <w:b/>
                <w:color w:val="auto"/>
                <w:kern w:val="0"/>
                <w:sz w:val="24"/>
              </w:rPr>
              <w:t>专业技术</w:t>
            </w:r>
            <w:r>
              <w:rPr>
                <w:rFonts w:hint="eastAsia" w:ascii="Times New Roman" w:hAnsi="Times New Roman" w:eastAsia="方正仿宋简体" w:cs="Times New Roman"/>
                <w:b/>
                <w:color w:val="auto"/>
                <w:kern w:val="0"/>
                <w:sz w:val="24"/>
                <w:lang w:eastAsia="zh-CN"/>
              </w:rPr>
              <w:t>（</w:t>
            </w:r>
            <w:r>
              <w:rPr>
                <w:rFonts w:hint="eastAsia" w:ascii="Times New Roman" w:hAnsi="Times New Roman" w:eastAsia="方正仿宋简体" w:cs="Times New Roman"/>
                <w:b/>
                <w:color w:val="auto"/>
                <w:kern w:val="0"/>
                <w:sz w:val="24"/>
                <w:lang w:val="en-US" w:eastAsia="zh-CN"/>
              </w:rPr>
              <w:t>一</w:t>
            </w:r>
            <w:r>
              <w:rPr>
                <w:rFonts w:hint="eastAsia" w:ascii="Times New Roman" w:hAnsi="Times New Roman" w:eastAsia="方正仿宋简体" w:cs="Times New Roman"/>
                <w:b/>
                <w:color w:val="auto"/>
                <w:kern w:val="0"/>
                <w:sz w:val="24"/>
                <w:lang w:eastAsia="zh-CN"/>
              </w:rPr>
              <w:t>）</w:t>
            </w:r>
          </w:p>
        </w:tc>
        <w:tc>
          <w:tcPr>
            <w:tcW w:w="236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eastAsia"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内科学</w:t>
            </w:r>
          </w:p>
        </w:tc>
        <w:tc>
          <w:tcPr>
            <w:tcW w:w="50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eastAsia" w:ascii="Times New Roman" w:hAnsi="Times New Roman" w:eastAsia="仿宋_GB2312" w:cs="Times New Roman"/>
                <w:b/>
                <w:color w:val="auto"/>
                <w:kern w:val="0"/>
                <w:sz w:val="24"/>
                <w:lang w:val="en-US" w:eastAsia="zh-CN"/>
              </w:rPr>
            </w:pPr>
            <w:r>
              <w:rPr>
                <w:rFonts w:hint="eastAsia" w:ascii="Times New Roman" w:hAnsi="Times New Roman" w:eastAsia="仿宋_GB2312" w:cs="Times New Roman"/>
                <w:b/>
                <w:color w:val="auto"/>
                <w:kern w:val="0"/>
                <w:sz w:val="24"/>
                <w:lang w:val="en-US" w:eastAsia="zh-CN"/>
              </w:rPr>
              <w:t>无</w:t>
            </w:r>
          </w:p>
        </w:tc>
        <w:tc>
          <w:tcPr>
            <w:tcW w:w="1298" w:type="dxa"/>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6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硕士研究生及以上学历且取得相应学位</w:t>
            </w: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559" w:type="dxa"/>
            <w:gridSpan w:val="2"/>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方正仿宋简体" w:cs="Times New Roman"/>
                <w:b/>
                <w:bCs/>
                <w:color w:val="auto"/>
                <w:kern w:val="0"/>
                <w:sz w:val="24"/>
                <w:lang w:val="en-US" w:eastAsia="zh-CN"/>
              </w:rPr>
              <w:t>年龄40周岁及以下（1981年7月4日以后出生）</w:t>
            </w:r>
          </w:p>
        </w:tc>
        <w:tc>
          <w:tcPr>
            <w:tcW w:w="67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2</w:t>
            </w:r>
          </w:p>
        </w:tc>
        <w:tc>
          <w:tcPr>
            <w:tcW w:w="1029" w:type="dxa"/>
            <w:gridSpan w:val="2"/>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编制内刚性引进</w:t>
            </w:r>
          </w:p>
        </w:tc>
        <w:tc>
          <w:tcPr>
            <w:tcW w:w="1276" w:type="dxa"/>
            <w:gridSpan w:val="2"/>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eastAsia="仿宋_GB2312"/>
                <w:b/>
                <w:color w:val="auto"/>
                <w:kern w:val="0"/>
                <w:sz w:val="24"/>
              </w:rPr>
            </w:pPr>
            <w:r>
              <w:rPr>
                <w:rFonts w:eastAsia="方正仿宋简体"/>
                <w:b/>
                <w:color w:val="auto"/>
                <w:kern w:val="0"/>
                <w:sz w:val="24"/>
              </w:rPr>
              <w:t>纳入事业单位编制管理</w:t>
            </w:r>
          </w:p>
        </w:tc>
        <w:tc>
          <w:tcPr>
            <w:tcW w:w="2747" w:type="dxa"/>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280" w:lineRule="exact"/>
              <w:textAlignment w:val="center"/>
              <w:rPr>
                <w:rFonts w:eastAsia="方正仿宋简体"/>
                <w:b/>
                <w:color w:val="auto"/>
                <w:kern w:val="0"/>
                <w:sz w:val="24"/>
              </w:rPr>
            </w:pPr>
            <w:r>
              <w:rPr>
                <w:rFonts w:hint="default" w:ascii="Times New Roman" w:hAnsi="Times New Roman" w:eastAsia="方正仿宋简体" w:cs="Times New Roman"/>
                <w:b/>
                <w:bCs/>
                <w:color w:val="auto"/>
                <w:kern w:val="0"/>
                <w:sz w:val="24"/>
                <w:lang w:val="en-US" w:eastAsia="zh-CN"/>
              </w:rPr>
              <w:t>享受县上统一政策待遇</w:t>
            </w:r>
          </w:p>
        </w:tc>
      </w:tr>
      <w:tr>
        <w:tblPrEx>
          <w:tblCellMar>
            <w:top w:w="0" w:type="dxa"/>
            <w:left w:w="108" w:type="dxa"/>
            <w:bottom w:w="0" w:type="dxa"/>
            <w:right w:w="108" w:type="dxa"/>
          </w:tblCellMar>
        </w:tblPrEx>
        <w:trPr>
          <w:trHeight w:val="869" w:hRule="atLeast"/>
          <w:jc w:val="center"/>
        </w:trPr>
        <w:tc>
          <w:tcPr>
            <w:tcW w:w="81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2</w:t>
            </w:r>
          </w:p>
        </w:tc>
        <w:tc>
          <w:tcPr>
            <w:tcW w:w="125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jc w:val="center"/>
              <w:textAlignment w:val="center"/>
              <w:rPr>
                <w:rFonts w:hint="default" w:ascii="Times New Roman" w:hAnsi="Times New Roman" w:eastAsia="方正仿宋简体" w:cs="Times New Roman"/>
                <w:b/>
                <w:color w:val="auto"/>
                <w:kern w:val="0"/>
                <w:sz w:val="24"/>
                <w:lang w:val="en-US" w:eastAsia="zh-CN"/>
              </w:rPr>
            </w:pPr>
            <w:r>
              <w:rPr>
                <w:rFonts w:hint="default" w:ascii="Times New Roman" w:hAnsi="Times New Roman" w:eastAsia="方正仿宋简体" w:cs="Times New Roman"/>
                <w:b/>
                <w:color w:val="auto"/>
                <w:kern w:val="0"/>
                <w:sz w:val="24"/>
              </w:rPr>
              <w:t>专业技术</w:t>
            </w:r>
            <w:r>
              <w:rPr>
                <w:rFonts w:hint="eastAsia" w:ascii="Times New Roman" w:hAnsi="Times New Roman" w:eastAsia="方正仿宋简体" w:cs="Times New Roman"/>
                <w:b/>
                <w:color w:val="auto"/>
                <w:kern w:val="0"/>
                <w:sz w:val="24"/>
                <w:lang w:eastAsia="zh-CN"/>
              </w:rPr>
              <w:t>（</w:t>
            </w:r>
            <w:r>
              <w:rPr>
                <w:rFonts w:hint="eastAsia" w:ascii="Times New Roman" w:hAnsi="Times New Roman" w:eastAsia="方正仿宋简体" w:cs="Times New Roman"/>
                <w:b/>
                <w:color w:val="auto"/>
                <w:kern w:val="0"/>
                <w:sz w:val="24"/>
                <w:lang w:val="en-US" w:eastAsia="zh-CN"/>
              </w:rPr>
              <w:t>二</w:t>
            </w:r>
            <w:r>
              <w:rPr>
                <w:rFonts w:hint="eastAsia" w:ascii="Times New Roman" w:hAnsi="Times New Roman" w:eastAsia="方正仿宋简体" w:cs="Times New Roman"/>
                <w:b/>
                <w:color w:val="auto"/>
                <w:kern w:val="0"/>
                <w:sz w:val="24"/>
                <w:lang w:eastAsia="zh-CN"/>
              </w:rPr>
              <w:t>）</w:t>
            </w:r>
          </w:p>
        </w:tc>
        <w:tc>
          <w:tcPr>
            <w:tcW w:w="236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eastAsia"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外科学</w:t>
            </w:r>
          </w:p>
        </w:tc>
        <w:tc>
          <w:tcPr>
            <w:tcW w:w="50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298"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60" w:lineRule="exact"/>
              <w:jc w:val="center"/>
              <w:textAlignment w:val="center"/>
              <w:rPr>
                <w:rFonts w:hint="default" w:ascii="Times New Roman" w:hAnsi="Times New Roman" w:eastAsia="仿宋_GB2312" w:cs="Times New Roman"/>
                <w:b/>
                <w:color w:val="auto"/>
                <w:kern w:val="0"/>
                <w:sz w:val="24"/>
              </w:rPr>
            </w:pP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559"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67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2</w:t>
            </w:r>
          </w:p>
        </w:tc>
        <w:tc>
          <w:tcPr>
            <w:tcW w:w="1029"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1276"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eastAsia="仿宋_GB2312"/>
                <w:b/>
                <w:color w:val="auto"/>
                <w:kern w:val="0"/>
                <w:sz w:val="24"/>
              </w:rPr>
            </w:pPr>
          </w:p>
        </w:tc>
        <w:tc>
          <w:tcPr>
            <w:tcW w:w="2747" w:type="dxa"/>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eastAsia="方正仿宋简体"/>
                <w:b/>
                <w:color w:val="auto"/>
                <w:kern w:val="0"/>
                <w:sz w:val="24"/>
              </w:rPr>
            </w:pPr>
          </w:p>
        </w:tc>
      </w:tr>
      <w:tr>
        <w:tblPrEx>
          <w:tblCellMar>
            <w:top w:w="0" w:type="dxa"/>
            <w:left w:w="108" w:type="dxa"/>
            <w:bottom w:w="0" w:type="dxa"/>
            <w:right w:w="108" w:type="dxa"/>
          </w:tblCellMar>
        </w:tblPrEx>
        <w:trPr>
          <w:trHeight w:val="836" w:hRule="atLeast"/>
          <w:jc w:val="center"/>
        </w:trPr>
        <w:tc>
          <w:tcPr>
            <w:tcW w:w="81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3</w:t>
            </w:r>
          </w:p>
        </w:tc>
        <w:tc>
          <w:tcPr>
            <w:tcW w:w="125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专业技术</w:t>
            </w:r>
            <w:r>
              <w:rPr>
                <w:rFonts w:hint="eastAsia" w:ascii="Times New Roman" w:hAnsi="Times New Roman" w:eastAsia="方正仿宋简体" w:cs="Times New Roman"/>
                <w:b/>
                <w:color w:val="auto"/>
                <w:kern w:val="0"/>
                <w:sz w:val="24"/>
                <w:lang w:eastAsia="zh-CN"/>
              </w:rPr>
              <w:t>（</w:t>
            </w:r>
            <w:r>
              <w:rPr>
                <w:rFonts w:hint="eastAsia" w:ascii="Times New Roman" w:hAnsi="Times New Roman" w:eastAsia="方正仿宋简体" w:cs="Times New Roman"/>
                <w:b/>
                <w:color w:val="auto"/>
                <w:kern w:val="0"/>
                <w:sz w:val="24"/>
                <w:lang w:val="en-US" w:eastAsia="zh-CN"/>
              </w:rPr>
              <w:t>三</w:t>
            </w:r>
            <w:r>
              <w:rPr>
                <w:rFonts w:hint="eastAsia" w:ascii="Times New Roman" w:hAnsi="Times New Roman" w:eastAsia="方正仿宋简体" w:cs="Times New Roman"/>
                <w:b/>
                <w:color w:val="auto"/>
                <w:kern w:val="0"/>
                <w:sz w:val="24"/>
                <w:lang w:eastAsia="zh-CN"/>
              </w:rPr>
              <w:t>）</w:t>
            </w:r>
          </w:p>
        </w:tc>
        <w:tc>
          <w:tcPr>
            <w:tcW w:w="236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jc w:val="center"/>
              <w:textAlignment w:val="center"/>
              <w:rPr>
                <w:rFonts w:hint="eastAsia"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妇产科学</w:t>
            </w:r>
          </w:p>
        </w:tc>
        <w:tc>
          <w:tcPr>
            <w:tcW w:w="50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298" w:type="dxa"/>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硕士研究生及以上学历且取得相应学位</w:t>
            </w: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559" w:type="dxa"/>
            <w:gridSpan w:val="2"/>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方正仿宋简体" w:cs="Times New Roman"/>
                <w:b/>
                <w:bCs/>
                <w:color w:val="auto"/>
                <w:kern w:val="0"/>
                <w:sz w:val="24"/>
                <w:lang w:val="en-US" w:eastAsia="zh-CN"/>
              </w:rPr>
              <w:t>年龄40周岁及以下（1981年7月4日以后出生）</w:t>
            </w:r>
          </w:p>
        </w:tc>
        <w:tc>
          <w:tcPr>
            <w:tcW w:w="67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1</w:t>
            </w:r>
          </w:p>
        </w:tc>
        <w:tc>
          <w:tcPr>
            <w:tcW w:w="1029" w:type="dxa"/>
            <w:gridSpan w:val="2"/>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编制内刚性引进</w:t>
            </w:r>
          </w:p>
        </w:tc>
        <w:tc>
          <w:tcPr>
            <w:tcW w:w="1276" w:type="dxa"/>
            <w:gridSpan w:val="2"/>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纳入事业单位编制管理</w:t>
            </w:r>
          </w:p>
        </w:tc>
        <w:tc>
          <w:tcPr>
            <w:tcW w:w="2747" w:type="dxa"/>
            <w:vMerge w:val="restart"/>
            <w:tcBorders>
              <w:top w:val="single" w:color="auto" w:sz="4" w:space="0"/>
              <w:left w:val="single" w:color="auto" w:sz="4" w:space="0"/>
              <w:right w:val="single" w:color="auto" w:sz="4" w:space="0"/>
            </w:tcBorders>
            <w:tcMar>
              <w:top w:w="57" w:type="dxa"/>
              <w:bottom w:w="57" w:type="dxa"/>
            </w:tcMar>
            <w:vAlign w:val="center"/>
          </w:tcPr>
          <w:p>
            <w:pPr>
              <w:widowControl/>
              <w:spacing w:line="280" w:lineRule="exact"/>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bCs/>
                <w:color w:val="auto"/>
                <w:kern w:val="0"/>
                <w:sz w:val="24"/>
                <w:lang w:val="en-US" w:eastAsia="zh-CN"/>
              </w:rPr>
              <w:t>享受县上统一政策待遇</w:t>
            </w:r>
          </w:p>
        </w:tc>
      </w:tr>
      <w:tr>
        <w:tblPrEx>
          <w:tblCellMar>
            <w:top w:w="0" w:type="dxa"/>
            <w:left w:w="108" w:type="dxa"/>
            <w:bottom w:w="0" w:type="dxa"/>
            <w:right w:w="108" w:type="dxa"/>
          </w:tblCellMar>
        </w:tblPrEx>
        <w:trPr>
          <w:trHeight w:val="834" w:hRule="atLeast"/>
          <w:jc w:val="center"/>
        </w:trPr>
        <w:tc>
          <w:tcPr>
            <w:tcW w:w="81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4</w:t>
            </w:r>
          </w:p>
        </w:tc>
        <w:tc>
          <w:tcPr>
            <w:tcW w:w="125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专业技术</w:t>
            </w:r>
            <w:r>
              <w:rPr>
                <w:rFonts w:hint="eastAsia" w:ascii="Times New Roman" w:hAnsi="Times New Roman" w:eastAsia="方正仿宋简体" w:cs="Times New Roman"/>
                <w:b/>
                <w:color w:val="auto"/>
                <w:kern w:val="0"/>
                <w:sz w:val="24"/>
                <w:lang w:eastAsia="zh-CN"/>
              </w:rPr>
              <w:t>（</w:t>
            </w:r>
            <w:r>
              <w:rPr>
                <w:rFonts w:hint="eastAsia" w:ascii="Times New Roman" w:hAnsi="Times New Roman" w:eastAsia="方正仿宋简体" w:cs="Times New Roman"/>
                <w:b/>
                <w:color w:val="auto"/>
                <w:kern w:val="0"/>
                <w:sz w:val="24"/>
                <w:lang w:val="en-US" w:eastAsia="zh-CN"/>
              </w:rPr>
              <w:t>四</w:t>
            </w:r>
            <w:r>
              <w:rPr>
                <w:rFonts w:hint="eastAsia" w:ascii="Times New Roman" w:hAnsi="Times New Roman" w:eastAsia="方正仿宋简体" w:cs="Times New Roman"/>
                <w:b/>
                <w:color w:val="auto"/>
                <w:kern w:val="0"/>
                <w:sz w:val="24"/>
                <w:lang w:eastAsia="zh-CN"/>
              </w:rPr>
              <w:t>）</w:t>
            </w:r>
          </w:p>
        </w:tc>
        <w:tc>
          <w:tcPr>
            <w:tcW w:w="236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jc w:val="center"/>
              <w:textAlignment w:val="center"/>
              <w:rPr>
                <w:rFonts w:hint="eastAsia"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眼科学</w:t>
            </w:r>
          </w:p>
        </w:tc>
        <w:tc>
          <w:tcPr>
            <w:tcW w:w="50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298" w:type="dxa"/>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559"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67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1</w:t>
            </w:r>
          </w:p>
        </w:tc>
        <w:tc>
          <w:tcPr>
            <w:tcW w:w="1029"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1276"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2747" w:type="dxa"/>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CellMar>
            <w:top w:w="0" w:type="dxa"/>
            <w:left w:w="108" w:type="dxa"/>
            <w:bottom w:w="0" w:type="dxa"/>
            <w:right w:w="108" w:type="dxa"/>
          </w:tblCellMar>
        </w:tblPrEx>
        <w:trPr>
          <w:trHeight w:val="397" w:hRule="atLeast"/>
          <w:jc w:val="center"/>
        </w:trPr>
        <w:tc>
          <w:tcPr>
            <w:tcW w:w="81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5</w:t>
            </w:r>
          </w:p>
        </w:tc>
        <w:tc>
          <w:tcPr>
            <w:tcW w:w="125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专业技术</w:t>
            </w:r>
            <w:r>
              <w:rPr>
                <w:rFonts w:hint="eastAsia" w:ascii="Times New Roman" w:hAnsi="Times New Roman" w:eastAsia="方正仿宋简体" w:cs="Times New Roman"/>
                <w:b/>
                <w:color w:val="auto"/>
                <w:kern w:val="0"/>
                <w:sz w:val="24"/>
                <w:lang w:eastAsia="zh-CN"/>
              </w:rPr>
              <w:t>（</w:t>
            </w:r>
            <w:r>
              <w:rPr>
                <w:rFonts w:hint="eastAsia" w:ascii="Times New Roman" w:hAnsi="Times New Roman" w:eastAsia="方正仿宋简体" w:cs="Times New Roman"/>
                <w:b/>
                <w:color w:val="auto"/>
                <w:kern w:val="0"/>
                <w:sz w:val="24"/>
                <w:lang w:val="en-US" w:eastAsia="zh-CN"/>
              </w:rPr>
              <w:t>五</w:t>
            </w:r>
            <w:r>
              <w:rPr>
                <w:rFonts w:hint="eastAsia" w:ascii="Times New Roman" w:hAnsi="Times New Roman" w:eastAsia="方正仿宋简体" w:cs="Times New Roman"/>
                <w:b/>
                <w:color w:val="auto"/>
                <w:kern w:val="0"/>
                <w:sz w:val="24"/>
                <w:lang w:eastAsia="zh-CN"/>
              </w:rPr>
              <w:t>）</w:t>
            </w:r>
          </w:p>
        </w:tc>
        <w:tc>
          <w:tcPr>
            <w:tcW w:w="236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textAlignment w:val="center"/>
              <w:rPr>
                <w:rFonts w:hint="eastAsia"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影像医学与核医学、放射影像学</w:t>
            </w:r>
          </w:p>
        </w:tc>
        <w:tc>
          <w:tcPr>
            <w:tcW w:w="50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298" w:type="dxa"/>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559"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67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1</w:t>
            </w:r>
          </w:p>
        </w:tc>
        <w:tc>
          <w:tcPr>
            <w:tcW w:w="1029"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1276"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2747" w:type="dxa"/>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CellMar>
            <w:top w:w="0" w:type="dxa"/>
            <w:left w:w="108" w:type="dxa"/>
            <w:bottom w:w="0" w:type="dxa"/>
            <w:right w:w="108" w:type="dxa"/>
          </w:tblCellMar>
        </w:tblPrEx>
        <w:trPr>
          <w:trHeight w:val="790" w:hRule="atLeast"/>
          <w:jc w:val="center"/>
        </w:trPr>
        <w:tc>
          <w:tcPr>
            <w:tcW w:w="81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6</w:t>
            </w:r>
          </w:p>
        </w:tc>
        <w:tc>
          <w:tcPr>
            <w:tcW w:w="125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专业技术</w:t>
            </w:r>
            <w:r>
              <w:rPr>
                <w:rFonts w:hint="eastAsia" w:ascii="Times New Roman" w:hAnsi="Times New Roman" w:eastAsia="方正仿宋简体" w:cs="Times New Roman"/>
                <w:b/>
                <w:color w:val="auto"/>
                <w:kern w:val="0"/>
                <w:sz w:val="24"/>
                <w:lang w:eastAsia="zh-CN"/>
              </w:rPr>
              <w:t>（</w:t>
            </w:r>
            <w:r>
              <w:rPr>
                <w:rFonts w:hint="eastAsia" w:ascii="Times New Roman" w:hAnsi="Times New Roman" w:eastAsia="方正仿宋简体" w:cs="Times New Roman"/>
                <w:b/>
                <w:color w:val="auto"/>
                <w:kern w:val="0"/>
                <w:sz w:val="24"/>
                <w:lang w:val="en-US" w:eastAsia="zh-CN"/>
              </w:rPr>
              <w:t>六</w:t>
            </w:r>
            <w:r>
              <w:rPr>
                <w:rFonts w:hint="eastAsia" w:ascii="Times New Roman" w:hAnsi="Times New Roman" w:eastAsia="方正仿宋简体" w:cs="Times New Roman"/>
                <w:b/>
                <w:color w:val="auto"/>
                <w:kern w:val="0"/>
                <w:sz w:val="24"/>
                <w:lang w:eastAsia="zh-CN"/>
              </w:rPr>
              <w:t>）</w:t>
            </w:r>
          </w:p>
        </w:tc>
        <w:tc>
          <w:tcPr>
            <w:tcW w:w="236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eastAsia"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肿瘤学</w:t>
            </w:r>
          </w:p>
        </w:tc>
        <w:tc>
          <w:tcPr>
            <w:tcW w:w="50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298" w:type="dxa"/>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559"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67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1</w:t>
            </w:r>
          </w:p>
        </w:tc>
        <w:tc>
          <w:tcPr>
            <w:tcW w:w="1029"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1276"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2747" w:type="dxa"/>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CellMar>
            <w:top w:w="0" w:type="dxa"/>
            <w:left w:w="108" w:type="dxa"/>
            <w:bottom w:w="0" w:type="dxa"/>
            <w:right w:w="108" w:type="dxa"/>
          </w:tblCellMar>
        </w:tblPrEx>
        <w:trPr>
          <w:trHeight w:val="861" w:hRule="atLeast"/>
          <w:jc w:val="center"/>
        </w:trPr>
        <w:tc>
          <w:tcPr>
            <w:tcW w:w="81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7</w:t>
            </w:r>
          </w:p>
        </w:tc>
        <w:tc>
          <w:tcPr>
            <w:tcW w:w="125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jc w:val="center"/>
              <w:textAlignment w:val="center"/>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专业技术</w:t>
            </w:r>
            <w:r>
              <w:rPr>
                <w:rFonts w:hint="eastAsia" w:ascii="Times New Roman" w:hAnsi="Times New Roman" w:eastAsia="方正仿宋简体" w:cs="Times New Roman"/>
                <w:b/>
                <w:color w:val="auto"/>
                <w:kern w:val="0"/>
                <w:sz w:val="24"/>
                <w:lang w:eastAsia="zh-CN"/>
              </w:rPr>
              <w:t>（</w:t>
            </w:r>
            <w:r>
              <w:rPr>
                <w:rFonts w:hint="eastAsia" w:ascii="Times New Roman" w:hAnsi="Times New Roman" w:eastAsia="方正仿宋简体" w:cs="Times New Roman"/>
                <w:b/>
                <w:color w:val="auto"/>
                <w:kern w:val="0"/>
                <w:sz w:val="24"/>
                <w:lang w:val="en-US" w:eastAsia="zh-CN"/>
              </w:rPr>
              <w:t>七</w:t>
            </w:r>
            <w:r>
              <w:rPr>
                <w:rFonts w:hint="eastAsia" w:ascii="Times New Roman" w:hAnsi="Times New Roman" w:eastAsia="方正仿宋简体" w:cs="Times New Roman"/>
                <w:b/>
                <w:color w:val="auto"/>
                <w:kern w:val="0"/>
                <w:sz w:val="24"/>
                <w:lang w:eastAsia="zh-CN"/>
              </w:rPr>
              <w:t>）</w:t>
            </w:r>
          </w:p>
        </w:tc>
        <w:tc>
          <w:tcPr>
            <w:tcW w:w="236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eastAsia"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临床病理</w:t>
            </w:r>
          </w:p>
        </w:tc>
        <w:tc>
          <w:tcPr>
            <w:tcW w:w="50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298" w:type="dxa"/>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559"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67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1</w:t>
            </w:r>
          </w:p>
        </w:tc>
        <w:tc>
          <w:tcPr>
            <w:tcW w:w="1029"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1276"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2747" w:type="dxa"/>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CellMar>
            <w:top w:w="0" w:type="dxa"/>
            <w:left w:w="108" w:type="dxa"/>
            <w:bottom w:w="0" w:type="dxa"/>
            <w:right w:w="108" w:type="dxa"/>
          </w:tblCellMar>
        </w:tblPrEx>
        <w:trPr>
          <w:trHeight w:val="1006" w:hRule="atLeast"/>
          <w:jc w:val="center"/>
        </w:trPr>
        <w:tc>
          <w:tcPr>
            <w:tcW w:w="81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eastAsia" w:ascii="Times New Roman" w:hAnsi="Times New Roman" w:eastAsia="仿宋_GB2312" w:cs="Times New Roman"/>
                <w:b/>
                <w:color w:val="auto"/>
                <w:kern w:val="0"/>
                <w:sz w:val="24"/>
                <w:lang w:eastAsia="zh-CN"/>
              </w:rPr>
            </w:pPr>
            <w:r>
              <w:rPr>
                <w:rFonts w:hint="eastAsia" w:ascii="Times New Roman" w:hAnsi="Times New Roman" w:eastAsia="方正仿宋简体" w:cs="Times New Roman"/>
                <w:b/>
                <w:color w:val="auto"/>
                <w:kern w:val="0"/>
                <w:sz w:val="24"/>
                <w:lang w:val="en-US" w:eastAsia="zh-CN"/>
              </w:rPr>
              <w:t>8</w:t>
            </w:r>
          </w:p>
        </w:tc>
        <w:tc>
          <w:tcPr>
            <w:tcW w:w="125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jc w:val="center"/>
              <w:textAlignment w:val="center"/>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专业技术</w:t>
            </w:r>
            <w:r>
              <w:rPr>
                <w:rFonts w:hint="eastAsia" w:ascii="Times New Roman" w:hAnsi="Times New Roman" w:eastAsia="方正仿宋简体" w:cs="Times New Roman"/>
                <w:b/>
                <w:color w:val="auto"/>
                <w:kern w:val="0"/>
                <w:sz w:val="24"/>
                <w:lang w:eastAsia="zh-CN"/>
              </w:rPr>
              <w:t>（</w:t>
            </w:r>
            <w:r>
              <w:rPr>
                <w:rFonts w:hint="eastAsia" w:ascii="Times New Roman" w:hAnsi="Times New Roman" w:eastAsia="方正仿宋简体" w:cs="Times New Roman"/>
                <w:b/>
                <w:color w:val="auto"/>
                <w:kern w:val="0"/>
                <w:sz w:val="24"/>
                <w:lang w:val="en-US" w:eastAsia="zh-CN"/>
              </w:rPr>
              <w:t>八</w:t>
            </w:r>
            <w:r>
              <w:rPr>
                <w:rFonts w:hint="eastAsia" w:ascii="Times New Roman" w:hAnsi="Times New Roman" w:eastAsia="方正仿宋简体" w:cs="Times New Roman"/>
                <w:b/>
                <w:color w:val="auto"/>
                <w:kern w:val="0"/>
                <w:sz w:val="24"/>
                <w:lang w:eastAsia="zh-CN"/>
              </w:rPr>
              <w:t>）</w:t>
            </w:r>
          </w:p>
        </w:tc>
        <w:tc>
          <w:tcPr>
            <w:tcW w:w="236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eastAsia"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急诊医学</w:t>
            </w:r>
          </w:p>
        </w:tc>
        <w:tc>
          <w:tcPr>
            <w:tcW w:w="50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298" w:type="dxa"/>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559"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67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1</w:t>
            </w:r>
          </w:p>
        </w:tc>
        <w:tc>
          <w:tcPr>
            <w:tcW w:w="1029"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1276" w:type="dxa"/>
            <w:gridSpan w:val="2"/>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2747" w:type="dxa"/>
            <w:vMerge w:val="continue"/>
            <w:tcBorders>
              <w:left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r>
        <w:tblPrEx>
          <w:tblCellMar>
            <w:top w:w="0" w:type="dxa"/>
            <w:left w:w="108" w:type="dxa"/>
            <w:bottom w:w="0" w:type="dxa"/>
            <w:right w:w="108" w:type="dxa"/>
          </w:tblCellMar>
        </w:tblPrEx>
        <w:trPr>
          <w:trHeight w:val="397" w:hRule="atLeast"/>
          <w:jc w:val="center"/>
        </w:trPr>
        <w:tc>
          <w:tcPr>
            <w:tcW w:w="81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eastAsia" w:ascii="Times New Roman" w:hAnsi="Times New Roman" w:eastAsia="仿宋_GB2312" w:cs="Times New Roman"/>
                <w:b/>
                <w:color w:val="auto"/>
                <w:kern w:val="0"/>
                <w:sz w:val="24"/>
                <w:lang w:eastAsia="zh-CN"/>
              </w:rPr>
            </w:pPr>
            <w:r>
              <w:rPr>
                <w:rFonts w:hint="eastAsia" w:ascii="Times New Roman" w:hAnsi="Times New Roman" w:eastAsia="方正仿宋简体" w:cs="Times New Roman"/>
                <w:b/>
                <w:color w:val="auto"/>
                <w:kern w:val="0"/>
                <w:sz w:val="24"/>
                <w:lang w:val="en-US" w:eastAsia="zh-CN"/>
              </w:rPr>
              <w:t>9</w:t>
            </w:r>
          </w:p>
        </w:tc>
        <w:tc>
          <w:tcPr>
            <w:tcW w:w="125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jc w:val="center"/>
              <w:textAlignment w:val="center"/>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专业技术</w:t>
            </w:r>
            <w:r>
              <w:rPr>
                <w:rFonts w:hint="eastAsia" w:ascii="Times New Roman" w:hAnsi="Times New Roman" w:eastAsia="方正仿宋简体" w:cs="Times New Roman"/>
                <w:b/>
                <w:color w:val="auto"/>
                <w:kern w:val="0"/>
                <w:sz w:val="24"/>
                <w:lang w:eastAsia="zh-CN"/>
              </w:rPr>
              <w:t>（</w:t>
            </w:r>
            <w:r>
              <w:rPr>
                <w:rFonts w:hint="eastAsia" w:ascii="Times New Roman" w:hAnsi="Times New Roman" w:eastAsia="方正仿宋简体" w:cs="Times New Roman"/>
                <w:b/>
                <w:color w:val="auto"/>
                <w:kern w:val="0"/>
                <w:sz w:val="24"/>
                <w:lang w:val="en-US" w:eastAsia="zh-CN"/>
              </w:rPr>
              <w:t>九</w:t>
            </w:r>
            <w:r>
              <w:rPr>
                <w:rFonts w:hint="eastAsia" w:ascii="Times New Roman" w:hAnsi="Times New Roman" w:eastAsia="方正仿宋简体" w:cs="Times New Roman"/>
                <w:b/>
                <w:color w:val="auto"/>
                <w:kern w:val="0"/>
                <w:sz w:val="24"/>
                <w:lang w:eastAsia="zh-CN"/>
              </w:rPr>
              <w:t>）</w:t>
            </w:r>
          </w:p>
        </w:tc>
        <w:tc>
          <w:tcPr>
            <w:tcW w:w="236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eastAsia"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rPr>
              <w:t>皮肤病与性病学</w:t>
            </w:r>
          </w:p>
        </w:tc>
        <w:tc>
          <w:tcPr>
            <w:tcW w:w="50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298" w:type="dxa"/>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85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无</w:t>
            </w:r>
          </w:p>
        </w:tc>
        <w:tc>
          <w:tcPr>
            <w:tcW w:w="1559"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67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r>
              <w:rPr>
                <w:rFonts w:hint="default" w:ascii="Times New Roman" w:hAnsi="Times New Roman" w:eastAsia="方正仿宋简体" w:cs="Times New Roman"/>
                <w:b/>
                <w:color w:val="auto"/>
                <w:kern w:val="0"/>
                <w:sz w:val="24"/>
              </w:rPr>
              <w:t>1</w:t>
            </w:r>
          </w:p>
        </w:tc>
        <w:tc>
          <w:tcPr>
            <w:tcW w:w="1029"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1276"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仿宋_GB2312" w:cs="Times New Roman"/>
                <w:b/>
                <w:color w:val="auto"/>
                <w:kern w:val="0"/>
                <w:sz w:val="24"/>
              </w:rPr>
            </w:pPr>
          </w:p>
        </w:tc>
        <w:tc>
          <w:tcPr>
            <w:tcW w:w="2747" w:type="dxa"/>
            <w:vMerge w:val="continue"/>
            <w:tcBorders>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textAlignment w:val="center"/>
              <w:rPr>
                <w:rFonts w:hint="default" w:ascii="Times New Roman" w:hAnsi="Times New Roman" w:eastAsia="方正仿宋简体" w:cs="Times New Roman"/>
                <w:b/>
                <w:color w:val="auto"/>
                <w:kern w:val="0"/>
                <w:sz w:val="24"/>
              </w:rPr>
            </w:pPr>
          </w:p>
        </w:tc>
      </w:tr>
    </w:tbl>
    <w:p>
      <w:pPr>
        <w:tabs>
          <w:tab w:val="left" w:pos="2707"/>
        </w:tabs>
        <w:bidi w:val="0"/>
        <w:jc w:val="left"/>
        <w:rPr>
          <w:rFonts w:hint="eastAsia" w:eastAsiaTheme="minorEastAsia"/>
          <w:lang w:eastAsia="zh-CN"/>
        </w:rPr>
        <w:sectPr>
          <w:pgSz w:w="16838" w:h="11906" w:orient="landscape"/>
          <w:pgMar w:top="1984" w:right="1531" w:bottom="1871" w:left="1531" w:header="851" w:footer="992" w:gutter="0"/>
          <w:pgNumType w:fmt="decimal"/>
          <w:cols w:space="425" w:num="1"/>
          <w:docGrid w:type="lines" w:linePitch="312" w:charSpace="0"/>
        </w:sectPr>
      </w:pPr>
    </w:p>
    <w:p>
      <w:pPr>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8A8E9AAB-4C59-4CF9-B600-1390107F5F14}"/>
  </w:font>
  <w:font w:name="微软雅黑">
    <w:panose1 w:val="020B0503020204020204"/>
    <w:charset w:val="86"/>
    <w:family w:val="auto"/>
    <w:pitch w:val="default"/>
    <w:sig w:usb0="80000287" w:usb1="2ACF3C5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2" w:fontKey="{83DC6EFB-2C7D-4508-BDF7-878EC0AD41D5}"/>
  </w:font>
  <w:font w:name="楷体_GB2312">
    <w:panose1 w:val="02010609030101010101"/>
    <w:charset w:val="86"/>
    <w:family w:val="auto"/>
    <w:pitch w:val="default"/>
    <w:sig w:usb0="00000001" w:usb1="080E0000" w:usb2="00000000" w:usb3="00000000" w:csb0="00040000" w:csb1="00000000"/>
    <w:embedRegular r:id="rId3" w:fontKey="{947BED64-03FD-45CE-975F-649028CE4EE2}"/>
  </w:font>
  <w:font w:name="方正仿宋简体">
    <w:panose1 w:val="03000509000000000000"/>
    <w:charset w:val="86"/>
    <w:family w:val="auto"/>
    <w:pitch w:val="default"/>
    <w:sig w:usb0="00000001" w:usb1="080E0000" w:usb2="00000000" w:usb3="00000000" w:csb0="00040000" w:csb1="00000000"/>
    <w:embedRegular r:id="rId4" w:fontKey="{8273B0F2-9A5F-4C6B-A993-15EAD3B8F27B}"/>
  </w:font>
  <w:font w:name="方正楷体简体">
    <w:panose1 w:val="03000509000000000000"/>
    <w:charset w:val="86"/>
    <w:family w:val="auto"/>
    <w:pitch w:val="default"/>
    <w:sig w:usb0="00000001" w:usb1="080E0000" w:usb2="00000000" w:usb3="00000000" w:csb0="00040000" w:csb1="00000000"/>
    <w:embedRegular r:id="rId5" w:fontKey="{BAC5BF87-4153-4B51-8E5D-F25CEDF7CE1E}"/>
  </w:font>
  <w:font w:name="仿宋_GB2312">
    <w:panose1 w:val="02010609030101010101"/>
    <w:charset w:val="86"/>
    <w:family w:val="auto"/>
    <w:pitch w:val="default"/>
    <w:sig w:usb0="00000001" w:usb1="080E0000" w:usb2="00000000" w:usb3="00000000" w:csb0="00040000" w:csb1="00000000"/>
    <w:embedRegular r:id="rId6" w:fontKey="{14E8169A-EDE9-4C5D-882E-420FAD4A3A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Y2E1ZTJlOTg3NzI3NzA2MmYxY2U2YTMwNTVkNjUifQ=="/>
  </w:docVars>
  <w:rsids>
    <w:rsidRoot w:val="79A1312E"/>
    <w:rsid w:val="417322FD"/>
    <w:rsid w:val="79A13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rFonts w:ascii="微软雅黑" w:hAnsi="微软雅黑" w:eastAsia="微软雅黑" w:cs="微软雅黑"/>
      <w:b/>
      <w:bCs/>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2022-07-01T03:31:00Z</dcterms:created>
  <dc:creator>安维</dc:creator>
  <cp:lastModifiedBy>安维</cp:lastModifiedBy>
  <dcterms:modified xsi:type="dcterms:W3CDTF">2022-07-04T08:01:45Z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1D541293DE424896B856225C12354174</vt:lpwstr>
  </property>
</Properties>
</file>