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6550" w14:textId="77777777" w:rsidR="00BE5D1A" w:rsidRDefault="00BE5D1A" w:rsidP="00BE5D1A">
      <w:pPr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巴中市妇幼保健院</w:t>
      </w:r>
    </w:p>
    <w:p w14:paraId="4CD2AB31" w14:textId="77777777" w:rsidR="00BE5D1A" w:rsidRDefault="00BE5D1A" w:rsidP="00BE5D1A">
      <w:pPr>
        <w:spacing w:line="560" w:lineRule="exact"/>
        <w:jc w:val="center"/>
        <w:rPr>
          <w:rFonts w:ascii="仿宋" w:eastAsia="仿宋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2022年面向社会公开考核招聘专业技术人员</w:t>
      </w:r>
      <w:r>
        <w:rPr>
          <w:rFonts w:ascii="方正小标宋简体" w:eastAsia="方正小标宋简体" w:cs="方正小标宋_GBK" w:hint="eastAsia"/>
          <w:bCs/>
          <w:sz w:val="44"/>
          <w:szCs w:val="44"/>
        </w:rPr>
        <w:t>及专业条件需求表</w:t>
      </w:r>
    </w:p>
    <w:tbl>
      <w:tblPr>
        <w:tblpPr w:leftFromText="180" w:rightFromText="180" w:vertAnchor="text" w:horzAnchor="page" w:tblpX="1717" w:tblpY="333"/>
        <w:tblOverlap w:val="never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065"/>
        <w:gridCol w:w="3990"/>
        <w:gridCol w:w="795"/>
        <w:gridCol w:w="2445"/>
      </w:tblGrid>
      <w:tr w:rsidR="00BE5D1A" w14:paraId="6DCB0C5D" w14:textId="77777777" w:rsidTr="002C556E">
        <w:trPr>
          <w:trHeight w:val="380"/>
        </w:trPr>
        <w:tc>
          <w:tcPr>
            <w:tcW w:w="655" w:type="dxa"/>
            <w:vAlign w:val="center"/>
          </w:tcPr>
          <w:p w14:paraId="48FE5DD4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 w14:paraId="61625E7D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3990" w:type="dxa"/>
            <w:vAlign w:val="center"/>
          </w:tcPr>
          <w:p w14:paraId="15CFBE66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专业及资格条件要求</w:t>
            </w:r>
          </w:p>
        </w:tc>
        <w:tc>
          <w:tcPr>
            <w:tcW w:w="795" w:type="dxa"/>
            <w:vAlign w:val="center"/>
          </w:tcPr>
          <w:p w14:paraId="5DC8127D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2445" w:type="dxa"/>
            <w:vAlign w:val="center"/>
          </w:tcPr>
          <w:p w14:paraId="5F7A3188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备注</w:t>
            </w:r>
          </w:p>
        </w:tc>
      </w:tr>
      <w:tr w:rsidR="00BE5D1A" w14:paraId="5A46A4CA" w14:textId="77777777" w:rsidTr="002C556E">
        <w:trPr>
          <w:trHeight w:val="560"/>
        </w:trPr>
        <w:tc>
          <w:tcPr>
            <w:tcW w:w="655" w:type="dxa"/>
            <w:vAlign w:val="center"/>
          </w:tcPr>
          <w:p w14:paraId="21A64373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02764967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儿科</w:t>
            </w:r>
          </w:p>
        </w:tc>
        <w:tc>
          <w:tcPr>
            <w:tcW w:w="3990" w:type="dxa"/>
            <w:vAlign w:val="center"/>
          </w:tcPr>
          <w:p w14:paraId="0EEAB7DB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1.临床医学/儿科学</w:t>
            </w:r>
          </w:p>
          <w:p w14:paraId="5D9C1251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2.全日制大专及以上学历或取得执业医师资格</w:t>
            </w:r>
          </w:p>
        </w:tc>
        <w:tc>
          <w:tcPr>
            <w:tcW w:w="795" w:type="dxa"/>
            <w:vAlign w:val="center"/>
          </w:tcPr>
          <w:p w14:paraId="4777A264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539D9E8F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1.2021、2022届毕业生可不要求具备相应资质；</w:t>
            </w:r>
          </w:p>
          <w:p w14:paraId="60D8B1AF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2.执业医师注册范围须为儿科专业。</w:t>
            </w:r>
          </w:p>
          <w:p w14:paraId="74256954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</w:p>
        </w:tc>
      </w:tr>
      <w:tr w:rsidR="00BE5D1A" w14:paraId="082D7BD3" w14:textId="77777777" w:rsidTr="002C556E">
        <w:trPr>
          <w:trHeight w:val="530"/>
        </w:trPr>
        <w:tc>
          <w:tcPr>
            <w:tcW w:w="655" w:type="dxa"/>
            <w:vAlign w:val="center"/>
          </w:tcPr>
          <w:p w14:paraId="632CBB2A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461515AC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儿童保健科</w:t>
            </w:r>
          </w:p>
        </w:tc>
        <w:tc>
          <w:tcPr>
            <w:tcW w:w="3990" w:type="dxa"/>
            <w:vAlign w:val="center"/>
          </w:tcPr>
          <w:p w14:paraId="31ED320A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1.临床医学/预防医学/儿科学</w:t>
            </w:r>
          </w:p>
          <w:p w14:paraId="73A57934" w14:textId="77777777" w:rsidR="00BE5D1A" w:rsidRDefault="00BE5D1A" w:rsidP="002C556E">
            <w:pPr>
              <w:widowControl/>
              <w:spacing w:line="260" w:lineRule="exac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2.全日制大专及以上学历或取得相应执业资格</w:t>
            </w:r>
          </w:p>
        </w:tc>
        <w:tc>
          <w:tcPr>
            <w:tcW w:w="795" w:type="dxa"/>
            <w:vAlign w:val="center"/>
          </w:tcPr>
          <w:p w14:paraId="2E27BC59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3</w:t>
            </w:r>
          </w:p>
        </w:tc>
        <w:tc>
          <w:tcPr>
            <w:tcW w:w="2445" w:type="dxa"/>
            <w:vAlign w:val="center"/>
          </w:tcPr>
          <w:p w14:paraId="457170EF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1.2021、2022届毕业生可不要求具备相应资质；</w:t>
            </w:r>
          </w:p>
          <w:p w14:paraId="2C06490E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2.同等条件下，具有在二级以上医院从事儿保工作经验者优先。</w:t>
            </w:r>
          </w:p>
        </w:tc>
      </w:tr>
      <w:tr w:rsidR="00BE5D1A" w14:paraId="521B241E" w14:textId="77777777" w:rsidTr="002C556E">
        <w:trPr>
          <w:trHeight w:val="575"/>
        </w:trPr>
        <w:tc>
          <w:tcPr>
            <w:tcW w:w="655" w:type="dxa"/>
            <w:vAlign w:val="center"/>
          </w:tcPr>
          <w:p w14:paraId="53F40A0B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14:paraId="54323145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盆底康复科</w:t>
            </w:r>
          </w:p>
        </w:tc>
        <w:tc>
          <w:tcPr>
            <w:tcW w:w="3990" w:type="dxa"/>
            <w:vAlign w:val="center"/>
          </w:tcPr>
          <w:p w14:paraId="249905C6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1.临床医学/中西医临床医学</w:t>
            </w:r>
          </w:p>
          <w:p w14:paraId="1D7F5160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2.本科及以上学历或取得执业医师资格</w:t>
            </w:r>
          </w:p>
        </w:tc>
        <w:tc>
          <w:tcPr>
            <w:tcW w:w="795" w:type="dxa"/>
            <w:vAlign w:val="center"/>
          </w:tcPr>
          <w:p w14:paraId="38619E8D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140C566D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1.2021、2022届毕业生可不要求具备相应资质；</w:t>
            </w:r>
          </w:p>
          <w:p w14:paraId="385C46D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2.同等条件下，具有在二级以上医院工作经验者优先；</w:t>
            </w:r>
          </w:p>
          <w:p w14:paraId="4716D5F6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3.执业医师注册范围须为妇产科专业。</w:t>
            </w:r>
          </w:p>
        </w:tc>
      </w:tr>
      <w:tr w:rsidR="00BE5D1A" w14:paraId="28DDEB87" w14:textId="77777777" w:rsidTr="002C556E">
        <w:trPr>
          <w:trHeight w:val="613"/>
        </w:trPr>
        <w:tc>
          <w:tcPr>
            <w:tcW w:w="655" w:type="dxa"/>
            <w:vAlign w:val="center"/>
          </w:tcPr>
          <w:p w14:paraId="7645865C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14:paraId="6440741A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中医康复科</w:t>
            </w:r>
          </w:p>
        </w:tc>
        <w:tc>
          <w:tcPr>
            <w:tcW w:w="3990" w:type="dxa"/>
            <w:vAlign w:val="center"/>
          </w:tcPr>
          <w:p w14:paraId="17B2ECE1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1.康复治疗学/康复治疗技术/针灸推拿/中医学/中医康复学</w:t>
            </w:r>
          </w:p>
          <w:p w14:paraId="463628A3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2.大专及以上学历且取得相应专业执业资格</w:t>
            </w:r>
          </w:p>
        </w:tc>
        <w:tc>
          <w:tcPr>
            <w:tcW w:w="795" w:type="dxa"/>
            <w:vAlign w:val="center"/>
          </w:tcPr>
          <w:p w14:paraId="26C1D832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2</w:t>
            </w:r>
          </w:p>
        </w:tc>
        <w:tc>
          <w:tcPr>
            <w:tcW w:w="2445" w:type="dxa"/>
            <w:vAlign w:val="center"/>
          </w:tcPr>
          <w:p w14:paraId="758FCDFA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同等条件下，具有在二级以上医院工作经验、从事相关专业二年以上者优先。</w:t>
            </w:r>
          </w:p>
        </w:tc>
      </w:tr>
      <w:tr w:rsidR="00BE5D1A" w14:paraId="0D9EF0AB" w14:textId="77777777" w:rsidTr="002C556E">
        <w:trPr>
          <w:trHeight w:val="90"/>
        </w:trPr>
        <w:tc>
          <w:tcPr>
            <w:tcW w:w="655" w:type="dxa"/>
            <w:vAlign w:val="center"/>
          </w:tcPr>
          <w:p w14:paraId="64A16FAF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 w14:paraId="20467E05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儿童康复科</w:t>
            </w:r>
          </w:p>
        </w:tc>
        <w:tc>
          <w:tcPr>
            <w:tcW w:w="3990" w:type="dxa"/>
            <w:vAlign w:val="center"/>
          </w:tcPr>
          <w:p w14:paraId="4B5D397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1.康复治疗学/针灸推拿/中医康复技术/言语听觉康复技术</w:t>
            </w:r>
          </w:p>
          <w:p w14:paraId="527183A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2.全日制大专及以上学历且取得相应执业资格</w:t>
            </w:r>
          </w:p>
        </w:tc>
        <w:tc>
          <w:tcPr>
            <w:tcW w:w="795" w:type="dxa"/>
            <w:vAlign w:val="center"/>
          </w:tcPr>
          <w:p w14:paraId="67D4BB8A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672B9278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</w:p>
        </w:tc>
      </w:tr>
      <w:tr w:rsidR="00BE5D1A" w14:paraId="6D811ED3" w14:textId="77777777" w:rsidTr="002C556E">
        <w:trPr>
          <w:trHeight w:val="476"/>
        </w:trPr>
        <w:tc>
          <w:tcPr>
            <w:tcW w:w="655" w:type="dxa"/>
            <w:vAlign w:val="center"/>
          </w:tcPr>
          <w:p w14:paraId="25839941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6</w:t>
            </w:r>
          </w:p>
        </w:tc>
        <w:tc>
          <w:tcPr>
            <w:tcW w:w="1065" w:type="dxa"/>
            <w:vAlign w:val="center"/>
          </w:tcPr>
          <w:p w14:paraId="449B10E1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病案科</w:t>
            </w:r>
          </w:p>
        </w:tc>
        <w:tc>
          <w:tcPr>
            <w:tcW w:w="3990" w:type="dxa"/>
            <w:vAlign w:val="center"/>
          </w:tcPr>
          <w:p w14:paraId="0BE35F68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1.卫生信息管理/档案学</w:t>
            </w:r>
          </w:p>
          <w:p w14:paraId="2CCFE03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</w:t>
            </w:r>
          </w:p>
        </w:tc>
        <w:tc>
          <w:tcPr>
            <w:tcW w:w="795" w:type="dxa"/>
            <w:vAlign w:val="center"/>
          </w:tcPr>
          <w:p w14:paraId="3DD86F4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3330AD9D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 w:rsidR="00BE5D1A" w14:paraId="63F7E056" w14:textId="77777777" w:rsidTr="002C556E">
        <w:trPr>
          <w:trHeight w:val="1155"/>
        </w:trPr>
        <w:tc>
          <w:tcPr>
            <w:tcW w:w="655" w:type="dxa"/>
            <w:vAlign w:val="center"/>
          </w:tcPr>
          <w:p w14:paraId="0D8866BD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7</w:t>
            </w:r>
          </w:p>
        </w:tc>
        <w:tc>
          <w:tcPr>
            <w:tcW w:w="1065" w:type="dxa"/>
            <w:vAlign w:val="center"/>
          </w:tcPr>
          <w:p w14:paraId="44DA0B4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内科、急诊科</w:t>
            </w:r>
          </w:p>
        </w:tc>
        <w:tc>
          <w:tcPr>
            <w:tcW w:w="3990" w:type="dxa"/>
            <w:vAlign w:val="center"/>
          </w:tcPr>
          <w:p w14:paraId="7BF023A5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1.临床医学/中西医临床医学</w:t>
            </w:r>
          </w:p>
          <w:p w14:paraId="46946442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2.大专及以上学历且取得执业医师资格</w:t>
            </w:r>
          </w:p>
        </w:tc>
        <w:tc>
          <w:tcPr>
            <w:tcW w:w="795" w:type="dxa"/>
            <w:vAlign w:val="center"/>
          </w:tcPr>
          <w:p w14:paraId="45D7006F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</w:t>
            </w:r>
          </w:p>
        </w:tc>
        <w:tc>
          <w:tcPr>
            <w:tcW w:w="2445" w:type="dxa"/>
            <w:vAlign w:val="center"/>
          </w:tcPr>
          <w:p w14:paraId="64386E9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同等条件下，具有在二级以上医院从事内科，急诊专业经验，三级综合医院进修学习取得相应资质者优先。</w:t>
            </w:r>
          </w:p>
        </w:tc>
      </w:tr>
      <w:tr w:rsidR="00BE5D1A" w14:paraId="1C525323" w14:textId="77777777" w:rsidTr="002C556E">
        <w:trPr>
          <w:trHeight w:val="940"/>
        </w:trPr>
        <w:tc>
          <w:tcPr>
            <w:tcW w:w="655" w:type="dxa"/>
            <w:vAlign w:val="center"/>
          </w:tcPr>
          <w:p w14:paraId="37662DA4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 w14:paraId="65F1C3B8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耳鼻咽喉科</w:t>
            </w:r>
          </w:p>
        </w:tc>
        <w:tc>
          <w:tcPr>
            <w:tcW w:w="3990" w:type="dxa"/>
            <w:vAlign w:val="center"/>
          </w:tcPr>
          <w:p w14:paraId="06EE4D34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</w:t>
            </w:r>
          </w:p>
          <w:p w14:paraId="7F1471D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2.大专及以上学历且取得相应执业医师资格</w:t>
            </w:r>
          </w:p>
          <w:p w14:paraId="4E5F6C64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3DCE0FC5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253FD16F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执业医师注册范围须为耳鼻咽喉科专业。</w:t>
            </w:r>
          </w:p>
        </w:tc>
      </w:tr>
      <w:tr w:rsidR="00BE5D1A" w14:paraId="36262C76" w14:textId="77777777" w:rsidTr="002C556E">
        <w:trPr>
          <w:trHeight w:val="711"/>
        </w:trPr>
        <w:tc>
          <w:tcPr>
            <w:tcW w:w="655" w:type="dxa"/>
            <w:vAlign w:val="center"/>
          </w:tcPr>
          <w:p w14:paraId="1D4C27F4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9</w:t>
            </w:r>
          </w:p>
        </w:tc>
        <w:tc>
          <w:tcPr>
            <w:tcW w:w="1065" w:type="dxa"/>
            <w:vAlign w:val="center"/>
          </w:tcPr>
          <w:p w14:paraId="0DA5850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检验科</w:t>
            </w:r>
          </w:p>
        </w:tc>
        <w:tc>
          <w:tcPr>
            <w:tcW w:w="3990" w:type="dxa"/>
            <w:vAlign w:val="center"/>
          </w:tcPr>
          <w:p w14:paraId="21EBFDCF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1.医学检验技术</w:t>
            </w:r>
          </w:p>
          <w:p w14:paraId="7574B98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2.本科及以上学历且取得相应执业资格</w:t>
            </w:r>
          </w:p>
        </w:tc>
        <w:tc>
          <w:tcPr>
            <w:tcW w:w="795" w:type="dxa"/>
            <w:vAlign w:val="center"/>
          </w:tcPr>
          <w:p w14:paraId="19FD5266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3</w:t>
            </w:r>
          </w:p>
        </w:tc>
        <w:tc>
          <w:tcPr>
            <w:tcW w:w="2445" w:type="dxa"/>
            <w:vAlign w:val="center"/>
          </w:tcPr>
          <w:p w14:paraId="264EBFF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2021、2022届毕业生</w:t>
            </w:r>
            <w:r>
              <w:rPr>
                <w:rFonts w:ascii="仿宋" w:eastAsia="仿宋" w:cs="仿宋" w:hint="eastAsia"/>
                <w:szCs w:val="21"/>
              </w:rPr>
              <w:t>可不要求具备相应资质。</w:t>
            </w:r>
          </w:p>
        </w:tc>
      </w:tr>
      <w:tr w:rsidR="00BE5D1A" w14:paraId="7C250750" w14:textId="77777777" w:rsidTr="002C556E">
        <w:trPr>
          <w:trHeight w:val="711"/>
        </w:trPr>
        <w:tc>
          <w:tcPr>
            <w:tcW w:w="655" w:type="dxa"/>
            <w:vAlign w:val="center"/>
          </w:tcPr>
          <w:p w14:paraId="71846F46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lastRenderedPageBreak/>
              <w:t>10</w:t>
            </w:r>
          </w:p>
        </w:tc>
        <w:tc>
          <w:tcPr>
            <w:tcW w:w="1065" w:type="dxa"/>
            <w:vAlign w:val="center"/>
          </w:tcPr>
          <w:p w14:paraId="00ADCA6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口腔科</w:t>
            </w:r>
          </w:p>
        </w:tc>
        <w:tc>
          <w:tcPr>
            <w:tcW w:w="3990" w:type="dxa"/>
            <w:vAlign w:val="center"/>
          </w:tcPr>
          <w:p w14:paraId="263B1342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1.口腔医学</w:t>
            </w:r>
          </w:p>
          <w:p w14:paraId="435EA125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2.全日制大专及以上学历或取得口腔类别执业医师资格</w:t>
            </w:r>
          </w:p>
          <w:p w14:paraId="2058E97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E003985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39AB4FE6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2021、2022届毕业生</w:t>
            </w:r>
            <w:r>
              <w:rPr>
                <w:rFonts w:ascii="仿宋" w:eastAsia="仿宋" w:cs="仿宋" w:hint="eastAsia"/>
                <w:szCs w:val="21"/>
              </w:rPr>
              <w:t>可不要求具备相应资质。</w:t>
            </w:r>
          </w:p>
        </w:tc>
      </w:tr>
      <w:tr w:rsidR="00BE5D1A" w14:paraId="0C9E4F9A" w14:textId="77777777" w:rsidTr="002C556E">
        <w:trPr>
          <w:trHeight w:val="90"/>
        </w:trPr>
        <w:tc>
          <w:tcPr>
            <w:tcW w:w="655" w:type="dxa"/>
            <w:vAlign w:val="center"/>
          </w:tcPr>
          <w:p w14:paraId="33968352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065" w:type="dxa"/>
            <w:vAlign w:val="center"/>
          </w:tcPr>
          <w:p w14:paraId="3038B2FD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临床护理</w:t>
            </w:r>
          </w:p>
        </w:tc>
        <w:tc>
          <w:tcPr>
            <w:tcW w:w="3990" w:type="dxa"/>
            <w:vAlign w:val="center"/>
          </w:tcPr>
          <w:p w14:paraId="0A37515B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1.护理学</w:t>
            </w:r>
          </w:p>
          <w:p w14:paraId="0738C17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2.本科及以上学历且取得护师及以上职称</w:t>
            </w:r>
          </w:p>
        </w:tc>
        <w:tc>
          <w:tcPr>
            <w:tcW w:w="795" w:type="dxa"/>
            <w:vAlign w:val="center"/>
          </w:tcPr>
          <w:p w14:paraId="2761B41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</w:t>
            </w:r>
          </w:p>
        </w:tc>
        <w:tc>
          <w:tcPr>
            <w:tcW w:w="2445" w:type="dxa"/>
            <w:vAlign w:val="center"/>
          </w:tcPr>
          <w:p w14:paraId="6A45A38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同等条件下具有二年以上妇产科、儿科、ICU或急诊工作经验者优先。</w:t>
            </w:r>
          </w:p>
        </w:tc>
      </w:tr>
      <w:tr w:rsidR="00BE5D1A" w14:paraId="5B561620" w14:textId="77777777" w:rsidTr="002C556E">
        <w:trPr>
          <w:trHeight w:val="371"/>
        </w:trPr>
        <w:tc>
          <w:tcPr>
            <w:tcW w:w="655" w:type="dxa"/>
            <w:vAlign w:val="center"/>
          </w:tcPr>
          <w:p w14:paraId="30608237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065" w:type="dxa"/>
            <w:vAlign w:val="center"/>
          </w:tcPr>
          <w:p w14:paraId="01704576" w14:textId="77777777" w:rsidR="00BE5D1A" w:rsidRDefault="00BE5D1A" w:rsidP="002C556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办公室</w:t>
            </w:r>
          </w:p>
        </w:tc>
        <w:tc>
          <w:tcPr>
            <w:tcW w:w="3990" w:type="dxa"/>
            <w:vAlign w:val="center"/>
          </w:tcPr>
          <w:p w14:paraId="4B256C4D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1.汉语言文学/新闻学/广播电视学</w:t>
            </w:r>
          </w:p>
          <w:p w14:paraId="75B894CC" w14:textId="77777777" w:rsidR="00BE5D1A" w:rsidRDefault="00BE5D1A" w:rsidP="002C556E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2.全日制本科及以上学历</w:t>
            </w:r>
          </w:p>
        </w:tc>
        <w:tc>
          <w:tcPr>
            <w:tcW w:w="795" w:type="dxa"/>
            <w:vAlign w:val="center"/>
          </w:tcPr>
          <w:p w14:paraId="45313EB6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0D3F957A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同等条件下具有二年基层</w:t>
            </w:r>
            <w:proofErr w:type="gramStart"/>
            <w:r>
              <w:rPr>
                <w:rFonts w:ascii="仿宋" w:eastAsia="仿宋" w:cs="仿宋" w:hint="eastAsia"/>
                <w:kern w:val="0"/>
                <w:szCs w:val="21"/>
              </w:rPr>
              <w:t>及融媒体</w:t>
            </w:r>
            <w:proofErr w:type="gramEnd"/>
            <w:r>
              <w:rPr>
                <w:rFonts w:ascii="仿宋" w:eastAsia="仿宋" w:cs="仿宋" w:hint="eastAsia"/>
                <w:kern w:val="0"/>
                <w:szCs w:val="21"/>
              </w:rPr>
              <w:t>工作经验者优先。</w:t>
            </w:r>
          </w:p>
        </w:tc>
      </w:tr>
      <w:tr w:rsidR="00BE5D1A" w14:paraId="64705FFB" w14:textId="77777777" w:rsidTr="002C556E">
        <w:trPr>
          <w:trHeight w:val="90"/>
        </w:trPr>
        <w:tc>
          <w:tcPr>
            <w:tcW w:w="655" w:type="dxa"/>
            <w:vAlign w:val="center"/>
          </w:tcPr>
          <w:p w14:paraId="109BBB4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065" w:type="dxa"/>
            <w:vAlign w:val="center"/>
          </w:tcPr>
          <w:p w14:paraId="416CF4C7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艾滋病管理办公室</w:t>
            </w:r>
          </w:p>
        </w:tc>
        <w:tc>
          <w:tcPr>
            <w:tcW w:w="3990" w:type="dxa"/>
            <w:vAlign w:val="center"/>
          </w:tcPr>
          <w:p w14:paraId="0BF7498B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1.预防医学/公共事业管理/临床医学/妇幼保健医学/公共卫生管理</w:t>
            </w:r>
          </w:p>
          <w:p w14:paraId="28CD0568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</w:t>
            </w:r>
          </w:p>
        </w:tc>
        <w:tc>
          <w:tcPr>
            <w:tcW w:w="795" w:type="dxa"/>
            <w:vAlign w:val="center"/>
          </w:tcPr>
          <w:p w14:paraId="5C552B3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3</w:t>
            </w:r>
          </w:p>
        </w:tc>
        <w:tc>
          <w:tcPr>
            <w:tcW w:w="2445" w:type="dxa"/>
            <w:vAlign w:val="center"/>
          </w:tcPr>
          <w:p w14:paraId="4A66CA6C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同等条件下具有在二级以上医院从事相应工作者优先。</w:t>
            </w:r>
          </w:p>
        </w:tc>
      </w:tr>
      <w:tr w:rsidR="00BE5D1A" w14:paraId="6EACD63D" w14:textId="77777777" w:rsidTr="002C556E">
        <w:trPr>
          <w:trHeight w:val="261"/>
        </w:trPr>
        <w:tc>
          <w:tcPr>
            <w:tcW w:w="655" w:type="dxa"/>
            <w:vAlign w:val="center"/>
          </w:tcPr>
          <w:p w14:paraId="461F1CB7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065" w:type="dxa"/>
            <w:vAlign w:val="center"/>
          </w:tcPr>
          <w:p w14:paraId="329D6DFA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cs="仿宋" w:hint="eastAsia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cs="仿宋" w:hint="eastAsia"/>
                <w:kern w:val="0"/>
                <w:szCs w:val="21"/>
              </w:rPr>
              <w:t>保办</w:t>
            </w:r>
          </w:p>
        </w:tc>
        <w:tc>
          <w:tcPr>
            <w:tcW w:w="3990" w:type="dxa"/>
            <w:vAlign w:val="center"/>
          </w:tcPr>
          <w:p w14:paraId="5C90CCF6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1.金融管理/医疗保险/会计学/财务管理/临床医学                             2.全日制大专及以上学历</w:t>
            </w:r>
          </w:p>
        </w:tc>
        <w:tc>
          <w:tcPr>
            <w:tcW w:w="795" w:type="dxa"/>
            <w:vAlign w:val="center"/>
          </w:tcPr>
          <w:p w14:paraId="3A13DB99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26DC5B7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同等条件下具有在二级以上医院从事</w:t>
            </w:r>
            <w:proofErr w:type="gramStart"/>
            <w:r>
              <w:rPr>
                <w:rFonts w:ascii="仿宋" w:eastAsia="仿宋" w:cs="仿宋" w:hint="eastAsia"/>
                <w:szCs w:val="21"/>
              </w:rPr>
              <w:t>医</w:t>
            </w:r>
            <w:proofErr w:type="gramEnd"/>
            <w:r>
              <w:rPr>
                <w:rFonts w:ascii="仿宋" w:eastAsia="仿宋" w:cs="仿宋" w:hint="eastAsia"/>
                <w:szCs w:val="21"/>
              </w:rPr>
              <w:t>保工作经验者优先。</w:t>
            </w:r>
          </w:p>
        </w:tc>
      </w:tr>
      <w:tr w:rsidR="00BE5D1A" w14:paraId="4E053A2B" w14:textId="77777777" w:rsidTr="002C556E">
        <w:trPr>
          <w:trHeight w:val="90"/>
        </w:trPr>
        <w:tc>
          <w:tcPr>
            <w:tcW w:w="655" w:type="dxa"/>
            <w:vAlign w:val="center"/>
          </w:tcPr>
          <w:p w14:paraId="77A3DA58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065" w:type="dxa"/>
            <w:vAlign w:val="center"/>
          </w:tcPr>
          <w:p w14:paraId="63FC494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内审科</w:t>
            </w:r>
          </w:p>
        </w:tc>
        <w:tc>
          <w:tcPr>
            <w:tcW w:w="3990" w:type="dxa"/>
            <w:vAlign w:val="center"/>
          </w:tcPr>
          <w:p w14:paraId="6094AEAA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1.会计学/</w:t>
            </w:r>
            <w:proofErr w:type="gramStart"/>
            <w:r>
              <w:rPr>
                <w:rFonts w:ascii="仿宋" w:eastAsia="仿宋" w:cs="仿宋" w:hint="eastAsia"/>
                <w:kern w:val="0"/>
                <w:szCs w:val="21"/>
              </w:rPr>
              <w:t>审计学</w:t>
            </w:r>
            <w:proofErr w:type="gramEnd"/>
            <w:r>
              <w:rPr>
                <w:rFonts w:ascii="仿宋" w:eastAsia="仿宋" w:cs="仿宋" w:hint="eastAsia"/>
                <w:kern w:val="0"/>
                <w:szCs w:val="21"/>
              </w:rPr>
              <w:t>/财务管理</w:t>
            </w:r>
          </w:p>
          <w:p w14:paraId="42FDA997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2.本科及以上学历且取得相应中级及以上职称</w:t>
            </w:r>
          </w:p>
        </w:tc>
        <w:tc>
          <w:tcPr>
            <w:tcW w:w="795" w:type="dxa"/>
            <w:vAlign w:val="center"/>
          </w:tcPr>
          <w:p w14:paraId="185FED09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33152A5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 w:rsidR="00BE5D1A" w14:paraId="74BA6B49" w14:textId="77777777" w:rsidTr="002C556E">
        <w:trPr>
          <w:trHeight w:val="530"/>
        </w:trPr>
        <w:tc>
          <w:tcPr>
            <w:tcW w:w="655" w:type="dxa"/>
            <w:vAlign w:val="center"/>
          </w:tcPr>
          <w:p w14:paraId="39956E2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065" w:type="dxa"/>
            <w:vAlign w:val="center"/>
          </w:tcPr>
          <w:p w14:paraId="34B04CB3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信息科</w:t>
            </w:r>
          </w:p>
        </w:tc>
        <w:tc>
          <w:tcPr>
            <w:tcW w:w="3990" w:type="dxa"/>
            <w:vAlign w:val="center"/>
          </w:tcPr>
          <w:p w14:paraId="6A7B4A23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1.计算机科学与技术/电子信息工程/网络工程/电子与计算机工程/信息安全</w:t>
            </w:r>
          </w:p>
          <w:p w14:paraId="16D81C2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2.全日制本科及以上学历且取得相应中级及以上职称</w:t>
            </w:r>
          </w:p>
        </w:tc>
        <w:tc>
          <w:tcPr>
            <w:tcW w:w="795" w:type="dxa"/>
            <w:vAlign w:val="center"/>
          </w:tcPr>
          <w:p w14:paraId="7BBBB151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6A8E6B61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 w:rsidR="00BE5D1A" w14:paraId="694948C0" w14:textId="77777777" w:rsidTr="002C556E">
        <w:trPr>
          <w:trHeight w:val="545"/>
        </w:trPr>
        <w:tc>
          <w:tcPr>
            <w:tcW w:w="655" w:type="dxa"/>
            <w:vAlign w:val="center"/>
          </w:tcPr>
          <w:p w14:paraId="2EB2C3CF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065" w:type="dxa"/>
            <w:vAlign w:val="center"/>
          </w:tcPr>
          <w:p w14:paraId="1B0EB272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质控信息统计科</w:t>
            </w:r>
          </w:p>
        </w:tc>
        <w:tc>
          <w:tcPr>
            <w:tcW w:w="3990" w:type="dxa"/>
            <w:vAlign w:val="center"/>
          </w:tcPr>
          <w:p w14:paraId="1DE07584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1.统计学/应用统计学</w:t>
            </w:r>
          </w:p>
          <w:p w14:paraId="470901F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</w:t>
            </w:r>
          </w:p>
        </w:tc>
        <w:tc>
          <w:tcPr>
            <w:tcW w:w="795" w:type="dxa"/>
            <w:vAlign w:val="center"/>
          </w:tcPr>
          <w:p w14:paraId="3F9D901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1AAC9127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 w:rsidR="00BE5D1A" w14:paraId="5F19D847" w14:textId="77777777" w:rsidTr="002C556E">
        <w:trPr>
          <w:trHeight w:val="525"/>
        </w:trPr>
        <w:tc>
          <w:tcPr>
            <w:tcW w:w="655" w:type="dxa"/>
            <w:vAlign w:val="center"/>
          </w:tcPr>
          <w:p w14:paraId="3B78E7CF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18</w:t>
            </w:r>
          </w:p>
        </w:tc>
        <w:tc>
          <w:tcPr>
            <w:tcW w:w="1065" w:type="dxa"/>
            <w:vAlign w:val="center"/>
          </w:tcPr>
          <w:p w14:paraId="2861C5EB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医务科</w:t>
            </w:r>
          </w:p>
        </w:tc>
        <w:tc>
          <w:tcPr>
            <w:tcW w:w="3990" w:type="dxa"/>
            <w:vAlign w:val="center"/>
          </w:tcPr>
          <w:p w14:paraId="49F29A6B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1.临床医学/预防医学/公共事业管理/口腔医学</w:t>
            </w:r>
          </w:p>
          <w:p w14:paraId="7B1AD0BC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2.全日制大专及以上学历且取得相应执业资格</w:t>
            </w:r>
          </w:p>
        </w:tc>
        <w:tc>
          <w:tcPr>
            <w:tcW w:w="795" w:type="dxa"/>
            <w:vAlign w:val="center"/>
          </w:tcPr>
          <w:p w14:paraId="4EC6C2A5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3A2601A5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 w:rsidR="00BE5D1A" w14:paraId="409D5291" w14:textId="77777777" w:rsidTr="002C556E">
        <w:trPr>
          <w:trHeight w:val="525"/>
        </w:trPr>
        <w:tc>
          <w:tcPr>
            <w:tcW w:w="655" w:type="dxa"/>
            <w:vAlign w:val="center"/>
          </w:tcPr>
          <w:p w14:paraId="7D8B049D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19</w:t>
            </w:r>
          </w:p>
        </w:tc>
        <w:tc>
          <w:tcPr>
            <w:tcW w:w="1065" w:type="dxa"/>
            <w:vAlign w:val="center"/>
          </w:tcPr>
          <w:p w14:paraId="593CFFA8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助产</w:t>
            </w:r>
          </w:p>
        </w:tc>
        <w:tc>
          <w:tcPr>
            <w:tcW w:w="3990" w:type="dxa"/>
            <w:vAlign w:val="center"/>
          </w:tcPr>
          <w:p w14:paraId="1428BD5B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1.助产学</w:t>
            </w:r>
          </w:p>
          <w:p w14:paraId="79F5000E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2.本科及以上学历且取得护师及以上职称</w:t>
            </w:r>
          </w:p>
        </w:tc>
        <w:tc>
          <w:tcPr>
            <w:tcW w:w="795" w:type="dxa"/>
            <w:vAlign w:val="center"/>
          </w:tcPr>
          <w:p w14:paraId="47101B89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4FFD39C0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同等条件下具有二年以上助产工作经验者优先。</w:t>
            </w:r>
          </w:p>
        </w:tc>
      </w:tr>
      <w:tr w:rsidR="00BE5D1A" w14:paraId="2D9A07DB" w14:textId="77777777" w:rsidTr="002C556E">
        <w:trPr>
          <w:trHeight w:val="525"/>
        </w:trPr>
        <w:tc>
          <w:tcPr>
            <w:tcW w:w="655" w:type="dxa"/>
            <w:vAlign w:val="center"/>
          </w:tcPr>
          <w:p w14:paraId="6E755A04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065" w:type="dxa"/>
            <w:vAlign w:val="center"/>
          </w:tcPr>
          <w:p w14:paraId="270B4763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眼科</w:t>
            </w:r>
          </w:p>
        </w:tc>
        <w:tc>
          <w:tcPr>
            <w:tcW w:w="3990" w:type="dxa"/>
            <w:vAlign w:val="center"/>
          </w:tcPr>
          <w:p w14:paraId="76BE653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1.临床医学/眼视光医学</w:t>
            </w:r>
          </w:p>
          <w:p w14:paraId="013E27C2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2.大专及以上学历且取得相应执业资格</w:t>
            </w:r>
          </w:p>
        </w:tc>
        <w:tc>
          <w:tcPr>
            <w:tcW w:w="795" w:type="dxa"/>
            <w:vAlign w:val="center"/>
          </w:tcPr>
          <w:p w14:paraId="4887EE41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21CC16F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执业医师注册范围须为眼科专业。</w:t>
            </w:r>
          </w:p>
        </w:tc>
      </w:tr>
      <w:tr w:rsidR="00BE5D1A" w14:paraId="09D383E2" w14:textId="77777777" w:rsidTr="002C556E">
        <w:trPr>
          <w:trHeight w:val="525"/>
        </w:trPr>
        <w:tc>
          <w:tcPr>
            <w:tcW w:w="655" w:type="dxa"/>
            <w:vAlign w:val="center"/>
          </w:tcPr>
          <w:p w14:paraId="092C1548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b/>
                <w:kern w:val="0"/>
                <w:szCs w:val="21"/>
              </w:rPr>
            </w:pPr>
            <w:r>
              <w:rPr>
                <w:rFonts w:ascii="仿宋" w:eastAsia="仿宋" w:cs="仿宋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065" w:type="dxa"/>
            <w:vAlign w:val="center"/>
          </w:tcPr>
          <w:p w14:paraId="7B3931E3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药剂科</w:t>
            </w:r>
          </w:p>
        </w:tc>
        <w:tc>
          <w:tcPr>
            <w:tcW w:w="3990" w:type="dxa"/>
            <w:vAlign w:val="center"/>
          </w:tcPr>
          <w:p w14:paraId="5C3BBD49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1.药学/临床药学</w:t>
            </w:r>
          </w:p>
          <w:p w14:paraId="7AD9820B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2.全日制大专及以上学历且取得相应执业资格</w:t>
            </w:r>
          </w:p>
        </w:tc>
        <w:tc>
          <w:tcPr>
            <w:tcW w:w="795" w:type="dxa"/>
            <w:vAlign w:val="center"/>
          </w:tcPr>
          <w:p w14:paraId="055EC8C0" w14:textId="77777777" w:rsidR="00BE5D1A" w:rsidRDefault="00BE5D1A" w:rsidP="002C556E">
            <w:pPr>
              <w:spacing w:line="260" w:lineRule="exact"/>
              <w:jc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14:paraId="20481ED5" w14:textId="77777777" w:rsidR="00BE5D1A" w:rsidRDefault="00BE5D1A" w:rsidP="002C556E">
            <w:pPr>
              <w:spacing w:line="26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同等条件下具有在二级以上医院药剂科工作经验者优先。</w:t>
            </w:r>
          </w:p>
        </w:tc>
      </w:tr>
    </w:tbl>
    <w:p w14:paraId="127738EA" w14:textId="77777777" w:rsidR="00BE5D1A" w:rsidRDefault="00BE5D1A" w:rsidP="00BE5D1A">
      <w:pPr>
        <w:spacing w:line="540" w:lineRule="exact"/>
        <w:rPr>
          <w:rFonts w:ascii="仿宋" w:eastAsia="仿宋"/>
          <w:sz w:val="32"/>
          <w:szCs w:val="32"/>
        </w:rPr>
      </w:pPr>
    </w:p>
    <w:p w14:paraId="484A95B8" w14:textId="77777777" w:rsidR="00D15835" w:rsidRPr="00BE5D1A" w:rsidRDefault="00D15835"/>
    <w:sectPr w:rsidR="00D15835" w:rsidRPr="00BE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1A"/>
    <w:rsid w:val="00BE5D1A"/>
    <w:rsid w:val="00D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879B"/>
  <w15:chartTrackingRefBased/>
  <w15:docId w15:val="{BA0AC560-BD44-4640-AE12-3D1AAD9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5D1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</cp:revision>
  <dcterms:created xsi:type="dcterms:W3CDTF">2022-07-19T12:47:00Z</dcterms:created>
  <dcterms:modified xsi:type="dcterms:W3CDTF">2022-07-19T12:48:00Z</dcterms:modified>
</cp:coreProperties>
</file>