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  <w:t>遂宁市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公共卫生特别服务岗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  <w:t>（医疗卫生岗、校医辅助岗）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招募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  <w:t>补录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数量分配表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</w:pPr>
    </w:p>
    <w:tbl>
      <w:tblPr>
        <w:tblStyle w:val="6"/>
        <w:tblW w:w="83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3"/>
        <w:gridCol w:w="1283"/>
        <w:gridCol w:w="1327"/>
        <w:gridCol w:w="1719"/>
        <w:gridCol w:w="1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eastAsia="zh-CN"/>
              </w:rPr>
              <w:t>招募单位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</w:rPr>
              <w:t>医疗卫生岗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</w:rPr>
              <w:t>校医辅助岗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应急岗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其他岗</w:t>
            </w:r>
          </w:p>
        </w:tc>
        <w:tc>
          <w:tcPr>
            <w:tcW w:w="171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</w:rPr>
            </w:pPr>
          </w:p>
        </w:tc>
        <w:tc>
          <w:tcPr>
            <w:tcW w:w="1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exac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</w:rPr>
              <w:t>船山区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10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45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exac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</w:rPr>
              <w:t>安居区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13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65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exac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</w:rPr>
              <w:t>射洪市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16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104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exac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</w:rPr>
              <w:t>蓬溪县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15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69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exac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</w:rPr>
              <w:t>大英县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14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56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exac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</w:rPr>
              <w:t>遂宁经开区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22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22"/>
                <w:szCs w:val="21"/>
                <w:shd w:val="clear" w:color="auto" w:fill="auto"/>
                <w:lang w:val="en-US" w:eastAsia="zh-CN" w:bidi="en-US"/>
              </w:rPr>
              <w:t>52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exac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eastAsia="zh-CN"/>
              </w:rPr>
              <w:t>遂宁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</w:rPr>
              <w:t>市河东新区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22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22"/>
                <w:szCs w:val="21"/>
                <w:shd w:val="clear" w:color="auto" w:fill="auto"/>
                <w:lang w:val="en-US" w:eastAsia="zh-CN" w:bidi="en-US"/>
              </w:rPr>
              <w:t>23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exac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</w:rPr>
              <w:t>遂宁高新区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22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22"/>
                <w:szCs w:val="21"/>
                <w:shd w:val="clear" w:color="auto" w:fill="auto"/>
                <w:lang w:val="en-US" w:eastAsia="zh-CN" w:bidi="en-US"/>
              </w:rPr>
              <w:t>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exac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eastAsia="zh-CN"/>
              </w:rPr>
              <w:t>遂宁市中心医院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14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exac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eastAsia="zh-CN"/>
              </w:rPr>
              <w:t>遂宁市中医院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19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exac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eastAsia="zh-CN"/>
              </w:rPr>
              <w:t>遂宁市第一人民医院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18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exac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eastAsia="zh-CN"/>
              </w:rPr>
              <w:t>遂宁市疾病预防控制中心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eastAsia="zh-CN"/>
              </w:rPr>
              <w:t>遂宁市卫生健康综合行政执法支队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0"/>
                <w:lang w:eastAsia="zh-CN"/>
              </w:rPr>
              <w:t>遂宁市直属学校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1"/>
              </w:rPr>
              <w:t>合计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492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633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AR PL UKai CN">
    <w:altName w:val="Unifont"/>
    <w:panose1 w:val="02000503000000000000"/>
    <w:charset w:val="00"/>
    <w:family w:val="script"/>
    <w:pitch w:val="default"/>
    <w:sig w:usb0="00000000" w:usb1="00000000" w:usb2="00000036" w:usb3="00000000" w:csb0="2016009F" w:csb1="DFD7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Unifont">
    <w:panose1 w:val="02000604000000000000"/>
    <w:charset w:val="86"/>
    <w:family w:val="auto"/>
    <w:pitch w:val="default"/>
    <w:sig w:usb0="FFFFFFFF" w:usb1="EBFFFFFF" w:usb2="E817FFFF" w:usb3="007F001F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EFCC44"/>
    <w:rsid w:val="FAEFC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5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2022-08-02T11:39:00Z</dcterms:created>
  <dc:creator>Samsara1405586809</dc:creator>
  <cp:lastModifiedBy>Samsara1405586809</cp:lastModifiedBy>
  <dcterms:modified xsi:type="dcterms:W3CDTF">2022-08-02T11:40:11Z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