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成都东部新区综合部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第二批次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公开招聘编外人员岗位表</w:t>
      </w:r>
    </w:p>
    <w:tbl>
      <w:tblPr>
        <w:tblStyle w:val="3"/>
        <w:tblpPr w:leftFromText="180" w:rightFromText="180" w:vertAnchor="text" w:horzAnchor="page" w:tblpXSpec="center" w:tblpY="842"/>
        <w:tblOverlap w:val="never"/>
        <w:tblW w:w="10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675"/>
        <w:gridCol w:w="840"/>
        <w:gridCol w:w="2467"/>
        <w:gridCol w:w="906"/>
        <w:gridCol w:w="1068"/>
        <w:gridCol w:w="2578"/>
        <w:gridCol w:w="821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  <w:jc w:val="center"/>
        </w:trPr>
        <w:tc>
          <w:tcPr>
            <w:tcW w:w="499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序号</w:t>
            </w:r>
          </w:p>
        </w:tc>
        <w:tc>
          <w:tcPr>
            <w:tcW w:w="675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处室</w:t>
            </w:r>
          </w:p>
        </w:tc>
        <w:tc>
          <w:tcPr>
            <w:tcW w:w="840" w:type="dxa"/>
            <w:noWrap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岗位</w:t>
            </w:r>
          </w:p>
          <w:p>
            <w:pPr>
              <w:snapToGrid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名称</w:t>
            </w:r>
          </w:p>
        </w:tc>
        <w:tc>
          <w:tcPr>
            <w:tcW w:w="2467" w:type="dxa"/>
            <w:noWrap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岗位职责</w:t>
            </w:r>
          </w:p>
        </w:tc>
        <w:tc>
          <w:tcPr>
            <w:tcW w:w="906" w:type="dxa"/>
            <w:noWrap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人员需求数</w:t>
            </w:r>
          </w:p>
        </w:tc>
        <w:tc>
          <w:tcPr>
            <w:tcW w:w="1068" w:type="dxa"/>
            <w:noWrap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用工</w:t>
            </w:r>
          </w:p>
          <w:p>
            <w:pPr>
              <w:snapToGrid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方式</w:t>
            </w:r>
          </w:p>
        </w:tc>
        <w:tc>
          <w:tcPr>
            <w:tcW w:w="2578" w:type="dxa"/>
            <w:noWrap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岗位条件</w:t>
            </w:r>
          </w:p>
        </w:tc>
        <w:tc>
          <w:tcPr>
            <w:tcW w:w="821" w:type="dxa"/>
            <w:noWrap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使用期限</w:t>
            </w:r>
          </w:p>
        </w:tc>
        <w:tc>
          <w:tcPr>
            <w:tcW w:w="1077" w:type="dxa"/>
            <w:noWrap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建议</w:t>
            </w:r>
          </w:p>
          <w:p>
            <w:pPr>
              <w:snapToGrid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exact"/>
          <w:jc w:val="center"/>
        </w:trPr>
        <w:tc>
          <w:tcPr>
            <w:tcW w:w="4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政务服务处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公文收发岗</w:t>
            </w:r>
          </w:p>
        </w:tc>
        <w:tc>
          <w:tcPr>
            <w:tcW w:w="2467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协助负责党工委管委会发文审核、公文流转等工作；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负责综合部内部公文收发等工作。</w:t>
            </w:r>
          </w:p>
        </w:tc>
        <w:tc>
          <w:tcPr>
            <w:tcW w:w="90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16"/>
                <w:lang w:val="en-US" w:eastAsia="zh-CN" w:bidi="ar-SA"/>
              </w:rPr>
              <w:t>1</w:t>
            </w:r>
          </w:p>
        </w:tc>
        <w:tc>
          <w:tcPr>
            <w:tcW w:w="106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劳务派遣</w:t>
            </w:r>
          </w:p>
        </w:tc>
        <w:tc>
          <w:tcPr>
            <w:tcW w:w="2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普通高等教育本科及以上学历 ，专业不限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在35周岁以下；具有良好的政治素质、道德品行，身心健康；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能熟练使用office等办公软件，熟悉公文规范、公文处理流程和文秘工作；拥有政府机关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收发文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优先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。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16"/>
                <w:lang w:val="en-US" w:eastAsia="zh-CN" w:bidi="ar-SA"/>
              </w:rPr>
            </w:pPr>
          </w:p>
        </w:tc>
        <w:tc>
          <w:tcPr>
            <w:tcW w:w="8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2年</w:t>
            </w:r>
          </w:p>
        </w:tc>
        <w:tc>
          <w:tcPr>
            <w:tcW w:w="1077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8-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22"/>
                <w:szCs w:val="16"/>
              </w:rPr>
              <w:t>万元/年（含单位及个人“五险一金”缴纳金额）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exact"/>
          <w:jc w:val="center"/>
        </w:trPr>
        <w:tc>
          <w:tcPr>
            <w:tcW w:w="4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秘书处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经济工作研究及综合管理岗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文秘工作；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协助承办有关工作会议；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协助做好有关内勤工作。</w:t>
            </w:r>
          </w:p>
        </w:tc>
        <w:tc>
          <w:tcPr>
            <w:tcW w:w="90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</w:t>
            </w:r>
          </w:p>
        </w:tc>
        <w:tc>
          <w:tcPr>
            <w:tcW w:w="106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劳务派遣</w:t>
            </w:r>
          </w:p>
        </w:tc>
        <w:tc>
          <w:tcPr>
            <w:tcW w:w="2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1、普通高等教育本科及以上学历，并取得学历相应学位；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2、年龄35周岁以下；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中共党员；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3、具有综合文稿工作经验、985毕业生、硕士毕业生优先。</w:t>
            </w:r>
          </w:p>
        </w:tc>
        <w:tc>
          <w:tcPr>
            <w:tcW w:w="8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2年</w:t>
            </w:r>
          </w:p>
        </w:tc>
        <w:tc>
          <w:tcPr>
            <w:tcW w:w="1077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8-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万元/年（含单位及个人“五险一金”缴纳金额）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exact"/>
          <w:jc w:val="center"/>
        </w:trPr>
        <w:tc>
          <w:tcPr>
            <w:tcW w:w="4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目标督查处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目标管理岗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1、负责市级目标的细化分解、运行监控、督促落实等工作；                                                                2、负责新区目标绩效考评的统筹协调、体系编制、组织实施等工作；                                                           3、完成领导交办的其他事项。</w:t>
            </w:r>
          </w:p>
        </w:tc>
        <w:tc>
          <w:tcPr>
            <w:tcW w:w="90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</w:t>
            </w:r>
          </w:p>
        </w:tc>
        <w:tc>
          <w:tcPr>
            <w:tcW w:w="106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劳务派遣</w:t>
            </w:r>
          </w:p>
        </w:tc>
        <w:tc>
          <w:tcPr>
            <w:tcW w:w="2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1、普通高等教育本科及以上学历 ，专业不限，行政管理、统计学等专业优先；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2、具有较强的综合协调能力、文字综合能力、统计分析能力；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 xml:space="preserve">3、具有党政机关目标督查管理、企业人力资源管理工作经验优先。      </w:t>
            </w:r>
          </w:p>
        </w:tc>
        <w:tc>
          <w:tcPr>
            <w:tcW w:w="8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2年</w:t>
            </w:r>
          </w:p>
        </w:tc>
        <w:tc>
          <w:tcPr>
            <w:tcW w:w="1077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8-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万元/年（含单位及个人“五险一金”缴纳金额）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exact"/>
          <w:jc w:val="center"/>
        </w:trPr>
        <w:tc>
          <w:tcPr>
            <w:tcW w:w="4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市民服务中心综合组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综合服务岗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负责市民服务中心日常管理、文稿写作、宣传报道、信息报送等工作。</w:t>
            </w:r>
          </w:p>
        </w:tc>
        <w:tc>
          <w:tcPr>
            <w:tcW w:w="90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2</w:t>
            </w:r>
          </w:p>
        </w:tc>
        <w:tc>
          <w:tcPr>
            <w:tcW w:w="106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劳务派遣</w:t>
            </w:r>
          </w:p>
        </w:tc>
        <w:tc>
          <w:tcPr>
            <w:tcW w:w="2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年龄35岁及以下；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中文、新闻等相关专业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优先，</w:t>
            </w: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具有2年以上相关工作经验优先。</w:t>
            </w:r>
          </w:p>
        </w:tc>
        <w:tc>
          <w:tcPr>
            <w:tcW w:w="8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2年</w:t>
            </w:r>
          </w:p>
        </w:tc>
        <w:tc>
          <w:tcPr>
            <w:tcW w:w="1077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8-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万元/年（含单位及个人“五险一金”缴纳金额）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exact"/>
          <w:jc w:val="center"/>
        </w:trPr>
        <w:tc>
          <w:tcPr>
            <w:tcW w:w="4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5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市民服务中心公共资源交易组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综合管理岗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负责政府采购中心日常运转协调、文字材料撰写、文件收发等办公室事务；负责采购项目场地信息维护，交易项目数据整合统计；负责记录和报送进场交易各方主体异常行为，协助项目负责人做好质疑、投诉处理。</w:t>
            </w:r>
          </w:p>
        </w:tc>
        <w:tc>
          <w:tcPr>
            <w:tcW w:w="90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</w:t>
            </w:r>
          </w:p>
        </w:tc>
        <w:tc>
          <w:tcPr>
            <w:tcW w:w="106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劳务派遣</w:t>
            </w:r>
          </w:p>
        </w:tc>
        <w:tc>
          <w:tcPr>
            <w:tcW w:w="2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1、年龄35岁及以下；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2、大学本科及以上学历，中共党员优先；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3、熟练掌握各项办公软件，具有良好的沟通协调能力，具备扎实的公文写作能力；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4、熟悉政府采购工作，熟练掌握相关法律法规，有行政单位办公室工作经验者优先。</w:t>
            </w:r>
          </w:p>
        </w:tc>
        <w:tc>
          <w:tcPr>
            <w:tcW w:w="8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2年</w:t>
            </w:r>
          </w:p>
        </w:tc>
        <w:tc>
          <w:tcPr>
            <w:tcW w:w="1077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8-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万元/年（含单位及个人“五险一金”缴纳金额）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exact"/>
          <w:jc w:val="center"/>
        </w:trPr>
        <w:tc>
          <w:tcPr>
            <w:tcW w:w="4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6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市民服务中心公共资源交易组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采购业务岗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负责受理实施政府集中采购项目，审核项目委托材料、编制采购文件并做好相关采购信息公开；负责项目开评标现场咨询服务；负责按职责分工及时处置各类投诉质疑。</w:t>
            </w:r>
          </w:p>
        </w:tc>
        <w:tc>
          <w:tcPr>
            <w:tcW w:w="90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</w:t>
            </w:r>
          </w:p>
        </w:tc>
        <w:tc>
          <w:tcPr>
            <w:tcW w:w="106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劳务派遣</w:t>
            </w:r>
          </w:p>
        </w:tc>
        <w:tc>
          <w:tcPr>
            <w:tcW w:w="2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1、年龄35岁及以下；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2、大学本科及以上学历，中共党员优先；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3、熟练掌握各项办公软件，具有良好的沟通协调能力，具备较好的公文写作水平；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4、熟悉政府采购工作，熟练掌握相关法律法规，有公共资源交易行业从业经验者优先。</w:t>
            </w:r>
          </w:p>
        </w:tc>
        <w:tc>
          <w:tcPr>
            <w:tcW w:w="8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2年</w:t>
            </w:r>
          </w:p>
        </w:tc>
        <w:tc>
          <w:tcPr>
            <w:tcW w:w="1077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8-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万元/年（含单位及个人“五险一金”缴纳金额）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exact"/>
          <w:jc w:val="center"/>
        </w:trPr>
        <w:tc>
          <w:tcPr>
            <w:tcW w:w="4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市民服务中心档案服务和地志编纂组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档案管理岗</w:t>
            </w:r>
          </w:p>
        </w:tc>
        <w:tc>
          <w:tcPr>
            <w:tcW w:w="246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严格执行《档案管理制度》，负责档案的收集、整理、归档、保管、统计和使用工作。严格执行保密规定，严格查阅、借阅手续。做好库房的防水、防火、防虫、防晒、防盗等工作，及时检查档案安全情况。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劳务派遣</w:t>
            </w:r>
          </w:p>
        </w:tc>
        <w:tc>
          <w:tcPr>
            <w:tcW w:w="257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1、年龄35岁及以下；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2、大专及以上学历，档案管理专业并从事档案管理工作1年以上，熟悉档案管理的相关法规、流程和各类档案管理软件；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3、品行端正，有良好的职业道德，爱岗敬业，责任感强；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4、身体健康，无重大疾病及传染病，具有正常履行招聘岗位职责的身体条件。</w:t>
            </w: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2年</w:t>
            </w:r>
          </w:p>
        </w:tc>
        <w:tc>
          <w:tcPr>
            <w:tcW w:w="107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8-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22"/>
                <w:szCs w:val="16"/>
                <w:lang w:val="en-US" w:eastAsia="zh-CN"/>
              </w:rPr>
              <w:t>万元/年（含单位及个人“五险一金”缴纳金额）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258F99"/>
    <w:multiLevelType w:val="singleLevel"/>
    <w:tmpl w:val="7C258F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E81325B"/>
    <w:multiLevelType w:val="singleLevel"/>
    <w:tmpl w:val="7E8132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TJmMzgyMjg2OGM2Y2RhYWQwMWIyYTIzMjkzNDIifQ=="/>
  </w:docVars>
  <w:rsids>
    <w:rsidRoot w:val="00000000"/>
    <w:rsid w:val="3D9A3E9D"/>
    <w:rsid w:val="7141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center"/>
    </w:pPr>
    <w:rPr>
      <w:rFonts w:ascii="Times New Roman" w:hAnsi="Times New Roman"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1450</Words>
  <Characters>1487</Characters>
  <Lines>0</Lines>
  <Paragraphs>0</Paragraphs>
  <TotalTime>0</TotalTime>
  <ScaleCrop>false</ScaleCrop>
  <LinksUpToDate>false</LinksUpToDate>
  <CharactersWithSpaces>1619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2022-08-05T06:00:00Z</dcterms:created>
  <dc:creator>DELL</dc:creator>
  <cp:lastModifiedBy>明天会更好</cp:lastModifiedBy>
  <dcterms:modified xsi:type="dcterms:W3CDTF">2022-08-05T06:03:40Z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2825B2C10D3E4F0790A74D0E70C43DCC</vt:lpwstr>
  </property>
</Properties>
</file>