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00" w:tblpY="623"/>
        <w:tblOverlap w:val="never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41"/>
        <w:gridCol w:w="665"/>
        <w:gridCol w:w="5466"/>
        <w:gridCol w:w="679"/>
        <w:gridCol w:w="319"/>
        <w:gridCol w:w="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bidi="ar"/>
              </w:rPr>
              <w:t>通江县力迅城乡发展投资集团有限公司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公开招聘工作人员及专业技术人员岗位、条件要求一览表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通江县力丰建筑工程有限公司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公路工程专业类现场管理人员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大专及以上学历，同时具备以下三项条件之一：（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）持有一级建造师执业资格证书、安全（水运）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B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证；（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）持有二级建造师，同时持有公路专业工程师职称；（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）公路工程专业高级工程师。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lang w:bidi="ar"/>
              </w:rPr>
              <w:t>以上要求需从事道路工程管理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年（含）以上工作经历，要求有较强的组织、执行、沟通协调等能力及团队合作精神。精通道路施工及其它相关业务知识，能够领导作业班组正常开展工作。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建筑及市政工程专业类现场管理人员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大专及以上学历，同时具备以下三项条件之一：（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）持有一级建造师执业资格证书、安全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B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证；（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）持有市政工程建筑工程二级建造师执业资格证书、安全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B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证，同时持有相同专业的中级职称；（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）市政工程或建筑工程专业高级工程师。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lang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以上要求需从事建筑工程或市政工程管理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年（含）以上工作经历，要求有较强的组织、执行、沟通协调等能力及团队合作精神。精通相关业务知识，能够领导作业班组正常开展工作。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及以上学历，会计类专业，持有会计初级及以上职称；熟悉会计法规和税法等；熟练使用财务软件；能独立完成建筑会计核算及报税相关工作；具有良好的财务分析能力及职业道德；工作细致，责任感强；具有同类岗位工作3年及以上经历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预算造价人员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大专及以上学历，持有二级造价工程师证书且熟练掌握同望、大禹、宏业等造价软件。从事公路工程、市政工程、房屋建筑预算编制5年以上经历，能独立完成项目预决算工作。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本科学历，行政管理、工商管理、中文、文秘等相关专业，公文写作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能力强、熟悉办公室、会议组织、人力资源管理等相关工作；有较强的执行力、组织、沟通协调能力及团队合作精神。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通江县力卓工程咨询服务有限公司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交通工程设计人员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土木工程、道路、桥梁、交通工程及相关专业大专及以上学历；具有初级（助理）及以上职称；从事道路与桥梁设计工作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年及以上工作经历；有较强的组织、执行、沟通协调等能力及团队合作精神；能够熟练运用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WORD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EXCEL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CAD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CASS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海地或纬地及其它常用设计软件；熟悉《公路工程技术标准》《公路路线设计规范》《公路路基设计规范》《公路路基排水设计规范》《公路桥涵通用设计规范》《公路交通安全设施设计规范》《公路水泥砼路面设计规范》《公路沥青路面设计规范》等相关规范和条例，能够能独立完成路线、路基、路面、桥涵、交安等设计之一者优先聘用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周岁至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市政工程设计人员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市政专业大专及以上学历；从事市政工程设计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年及以上工作经历；有较强的组织、执行、沟通协调等能力及团队合作精神；精通相关业务知识，能够领导作业班组正常开展工作。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周岁至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M2JjNzUyZDgyYmFjNTRiYzk2NTYyZDQxNDg5NWIifQ=="/>
  </w:docVars>
  <w:rsids>
    <w:rsidRoot w:val="05E40C1D"/>
    <w:rsid w:val="05E40C1D"/>
    <w:rsid w:val="0D95362E"/>
    <w:rsid w:val="286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字 + 首行缩进:  2 字符2"/>
    <w:basedOn w:val="1"/>
    <w:qFormat/>
    <w:uiPriority w:val="0"/>
    <w:pPr>
      <w:spacing w:line="480" w:lineRule="atLeast"/>
      <w:ind w:firstLine="560" w:firstLineChars="200"/>
    </w:pPr>
    <w:rPr>
      <w:rFonts w:ascii="宋体" w:cs="宋体"/>
      <w:spacing w:val="20"/>
      <w:kern w:val="0"/>
      <w:sz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1177</Words>
  <Characters>1200</Characters>
  <Lines>0</Lines>
  <Paragraphs>0</Paragraphs>
  <TotalTime>0</TotalTime>
  <ScaleCrop>false</ScaleCrop>
  <LinksUpToDate>false</LinksUpToDate>
  <CharactersWithSpaces>1204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2022-09-16T05:36:00Z</dcterms:created>
  <dc:creator>杨川</dc:creator>
  <cp:lastModifiedBy>杨川</cp:lastModifiedBy>
  <dcterms:modified xsi:type="dcterms:W3CDTF">2022-09-16T06:55:31Z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BACD4F90F70F43CF98A6E5AB13DEC9F5</vt:lpwstr>
  </property>
</Properties>
</file>