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widowControl/>
        <w:spacing w:line="540" w:lineRule="exact"/>
        <w:jc w:val="both"/>
        <w:rPr>
          <w:rFonts w:ascii="方正小标宋简体" w:hAnsi="方正小标宋简体" w:eastAsia="方正小标宋简体" w:cs="方正小标宋简体"/>
          <w:spacing w:val="-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44"/>
          <w:szCs w:val="44"/>
        </w:rPr>
        <w:t>资阳发展投资集团有限公司招聘岗位信息表</w:t>
      </w:r>
      <w:bookmarkStart w:id="0" w:name="_GoBack"/>
      <w:bookmarkEnd w:id="0"/>
    </w:p>
    <w:p>
      <w:pPr>
        <w:pStyle w:val="2"/>
      </w:pPr>
    </w:p>
    <w:tbl>
      <w:tblPr>
        <w:tblStyle w:val="3"/>
        <w:tblW w:w="5183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784"/>
        <w:gridCol w:w="883"/>
        <w:gridCol w:w="563"/>
        <w:gridCol w:w="1287"/>
        <w:gridCol w:w="45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部门/直属公司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岗位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拟招人数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年龄及专业要求</w:t>
            </w:r>
          </w:p>
        </w:tc>
        <w:tc>
          <w:tcPr>
            <w:tcW w:w="2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相关条件要求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集团本部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战略发展中心</w:t>
            </w:r>
          </w:p>
        </w:tc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战略规划部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战略规划岗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周岁及以下，本科及以上学历，专业不限。</w:t>
            </w:r>
          </w:p>
        </w:tc>
        <w:tc>
          <w:tcPr>
            <w:tcW w:w="2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ind w:firstLine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1.2年以上同岗位工作经验，具备战略研究规划、行业分析的基本知识；</w:t>
            </w:r>
          </w:p>
          <w:p>
            <w:pPr>
              <w:pStyle w:val="2"/>
              <w:ind w:firstLine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2.有较强的信息搜集及分析能力和文字写作功底；</w:t>
            </w:r>
          </w:p>
          <w:p>
            <w:pPr>
              <w:pStyle w:val="2"/>
              <w:ind w:firstLine="0"/>
            </w:pPr>
            <w:r>
              <w:rPr>
                <w:rFonts w:hint="eastAsia" w:ascii="仿宋" w:hAnsi="仿宋" w:eastAsia="仿宋" w:cs="仿宋"/>
                <w:sz w:val="24"/>
              </w:rPr>
              <w:t>3.有较强的组织策划和沟通协调能力。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72" w:type="pct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集团本部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资本运营中心</w:t>
            </w:r>
          </w:p>
        </w:tc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投资发展部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资本运营岗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35周岁及以下，本科及以上学历，专业不限。</w:t>
            </w:r>
          </w:p>
        </w:tc>
        <w:tc>
          <w:tcPr>
            <w:tcW w:w="2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1.有资本运作相关工作经验，熟悉投资尽调及可行性研究分析、投后项目管理、企业收购与兼并等业务并具有操作经验；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2.熟悉投资银行业务及相关经济、金融政策法规、IPO流程；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3.具有良好的组织协调、沟通表达能力，能独立撰写尽调报告。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7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运营管理部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运营管理岗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35周岁及以下，本科及以上学历，专业不限。</w:t>
            </w:r>
          </w:p>
        </w:tc>
        <w:tc>
          <w:tcPr>
            <w:tcW w:w="2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1.有资本运作、项目投后管理相关工作经验，熟悉投后项目管理流程，能独立撰写项目评估报告；</w:t>
            </w:r>
          </w:p>
          <w:p>
            <w:pPr>
              <w:pStyle w:val="2"/>
              <w:ind w:firstLine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2.能独立开展协调落实、风险控制、监测分析、跟踪评价等投资项目运营管理工作；</w:t>
            </w:r>
          </w:p>
          <w:p>
            <w:pPr>
              <w:pStyle w:val="2"/>
              <w:ind w:firstLine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3.具备一定的风险识别和分析判断能力；</w:t>
            </w:r>
          </w:p>
          <w:p>
            <w:pPr>
              <w:pStyle w:val="2"/>
              <w:ind w:firstLine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4.具有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良好的组织协调、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语言及文字表达能力。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7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军民融合发展部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业务岗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35周岁及以下，本科及以上学历，专业不限。</w:t>
            </w:r>
          </w:p>
        </w:tc>
        <w:tc>
          <w:tcPr>
            <w:tcW w:w="2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1.有资本运作或投后管理相关工作经验，军工或军民融合领域相关从业经验营经验者优先、退役军人优先；</w:t>
            </w: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 有敏锐的项目捕捉能力、良好的商业谈判及跟踪管理能力；</w:t>
            </w: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3.具备一定项目策划、执行、监管及改进能力，有创新、开拓精神。</w:t>
            </w:r>
          </w:p>
          <w:p>
            <w:pPr>
              <w:pStyle w:val="2"/>
              <w:ind w:firstLine="0"/>
            </w:pPr>
            <w:r>
              <w:rPr>
                <w:rFonts w:hint="eastAsia" w:ascii="仿宋" w:hAnsi="仿宋" w:eastAsia="仿宋" w:cs="仿宋"/>
                <w:bCs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具有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良好的组织协调、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语言及文字表达能力。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72" w:type="pct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集团本部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融资管理中心</w:t>
            </w:r>
          </w:p>
        </w:tc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融资业务部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融资岗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35周岁及以下，本科及以上学历，经济学类、经融学类、工商管理类专业。</w:t>
            </w:r>
          </w:p>
        </w:tc>
        <w:tc>
          <w:tcPr>
            <w:tcW w:w="2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1.3年以上岗位相关工作经验，有国有平台公司岗位工作经验者优先；</w:t>
            </w: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2.熟悉融资流程，了解金融经济方面知识及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行业相关政策法规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；</w:t>
            </w: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3.具有良好沟通协调、计划统筹及执行力。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7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融资指导部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部长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40周岁及以下，本科及以上学历，专业不限。</w:t>
            </w:r>
          </w:p>
        </w:tc>
        <w:tc>
          <w:tcPr>
            <w:tcW w:w="2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3年以上融资管理工作经验，有成功的大中型项目融资案例；</w:t>
            </w:r>
          </w:p>
          <w:p>
            <w:pPr>
              <w:pStyle w:val="2"/>
              <w:numPr>
                <w:ilvl w:val="0"/>
                <w:numId w:val="1"/>
              </w:numPr>
              <w:ind w:firstLine="0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精通行业相关政策法规，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具有较强的市场投融资能力、资金运作能力、项目评审能力；</w:t>
            </w:r>
          </w:p>
          <w:p>
            <w:pPr>
              <w:pStyle w:val="2"/>
              <w:numPr>
                <w:ilvl w:val="0"/>
                <w:numId w:val="1"/>
              </w:numPr>
              <w:ind w:firstLine="0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 xml:space="preserve">熟练掌握各种融资工具，与各大银行、证券机构有良好合作及人际关系； 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仿宋" w:hAnsi="仿宋" w:eastAsia="仿宋" w:cs="仿宋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具有丰富的商业谈判经验，较强的财务营运分析、成本控制及成本核算能力。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7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贷后管理岗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35周岁及以下，本科及以上学历，经济学类、经融学类、工商管理类专业。</w:t>
            </w:r>
          </w:p>
        </w:tc>
        <w:tc>
          <w:tcPr>
            <w:tcW w:w="2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1.3年以上岗位相关工作经验，有国有平台公司岗位工作经验者优先；</w:t>
            </w: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2.熟悉融资流程，了解金融经济方面知识及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行业相关政策法规；</w:t>
            </w: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3.具有良好沟通协调、计划统筹及执行力。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7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融资策划岗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35周岁及以下，本科及以上学历，经济学类、金融学类、工商管理类专业。</w:t>
            </w:r>
          </w:p>
        </w:tc>
        <w:tc>
          <w:tcPr>
            <w:tcW w:w="2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1.3年以上岗位相关工作经验，有国有平台公司岗位工作经验者优先；</w:t>
            </w:r>
          </w:p>
          <w:p>
            <w:pPr>
              <w:pStyle w:val="2"/>
              <w:numPr>
                <w:ilvl w:val="0"/>
                <w:numId w:val="2"/>
              </w:numPr>
              <w:ind w:firstLine="0"/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具备一定的行业研究、项目调研能力；</w:t>
            </w: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3.</w:t>
            </w:r>
            <w:r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  <w:t>具备财务金融、投融资相关领域知识，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熟悉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行业相关政策法规；</w:t>
            </w:r>
          </w:p>
          <w:p>
            <w:pPr>
              <w:pStyle w:val="2"/>
              <w:ind w:firstLine="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4.具有良好的沟通协调能力及</w:t>
            </w:r>
            <w:r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  <w:t>扎实的文字功底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，能独立撰写策划方案。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集团本部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财务管理中心</w:t>
            </w:r>
          </w:p>
        </w:tc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资金管理部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资金管理岗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35周岁及以下，本科及以上学历，经济学类、金融学类、工商管理类专业。</w:t>
            </w:r>
          </w:p>
        </w:tc>
        <w:tc>
          <w:tcPr>
            <w:tcW w:w="2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1.初级以上会计职称，3年以上出纳或资金管理工作经验，有大中型企业相关岗位工作经验者优先；</w:t>
            </w: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2.熟练使用财务软件，熟悉资金管理业务；</w:t>
            </w:r>
          </w:p>
          <w:p>
            <w:pPr>
              <w:pStyle w:val="2"/>
              <w:ind w:firstLine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</w:rPr>
              <w:t>3.工作细致严谨，有较强的责任心和团队协作精神，为人正直、诚信。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7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集团本部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风险合规中心</w:t>
            </w:r>
          </w:p>
        </w:tc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风险合规中心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总监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45周岁及以下，本科及以上学历，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金融学类、法学类、工商管理类专业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</w:tc>
        <w:tc>
          <w:tcPr>
            <w:tcW w:w="2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ind w:firstLine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1.6年以上企业风险合规管理工作经验，有国有企业同岗位工作经验者优先；</w:t>
            </w:r>
          </w:p>
          <w:p>
            <w:pPr>
              <w:pStyle w:val="2"/>
              <w:ind w:firstLine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2.熟练掌握经济、金融、财务的法律法规以及风险管理理论、技术和方法，熟悉掌握国有企业内部审计规则；</w:t>
            </w:r>
          </w:p>
          <w:p>
            <w:pPr>
              <w:pStyle w:val="2"/>
              <w:ind w:firstLine="0"/>
              <w:rPr>
                <w:rFonts w:ascii="仿宋" w:hAnsi="仿宋" w:eastAsia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3.具有良好的行业分析能力，对财务信息及数据具有敏锐的分析力和洞察力，熟悉各种风险评估工具及风险控制策略，具有良好的企业运营及财务管理知识体系。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7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审计事务部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审计岗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35周岁及以下，本科及以上学历，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审计学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会计学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财务管理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专业。</w:t>
            </w:r>
          </w:p>
        </w:tc>
        <w:tc>
          <w:tcPr>
            <w:tcW w:w="2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1.2年以上审计相关工作经验。</w:t>
            </w:r>
          </w:p>
          <w:p>
            <w:pPr>
              <w:pStyle w:val="2"/>
              <w:ind w:firstLine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2.熟悉审计事项有关的法律、法规和政策，熟悉审计流程和方法。</w:t>
            </w:r>
          </w:p>
          <w:p>
            <w:pPr>
              <w:pStyle w:val="2"/>
              <w:ind w:firstLine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3.有较强的组织协调能力、高度责任感和自律性；</w:t>
            </w:r>
          </w:p>
          <w:p>
            <w:pPr>
              <w:pStyle w:val="2"/>
              <w:ind w:firstLine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4.具备敏锐的观察力和风险预见力。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集团本部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党委办公室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党务岗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40周岁及以下，本科及以上学历，专业不限。</w:t>
            </w:r>
          </w:p>
        </w:tc>
        <w:tc>
          <w:tcPr>
            <w:tcW w:w="2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1.中共党员，2年以上党务工作经验，具有国有企业或党政事业单位工作经验者优先；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2.熟悉党建相关理论知识，了解党务工作要求与流程；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3.熟悉公文写作，具有较强的文字写作功底，良好的执行力、组织策划力与沟通力。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资阳发展苌兴产业投资有限公司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投资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岗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spacing w:line="300" w:lineRule="exact"/>
              <w:ind w:firstLine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40周岁及以下，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本科及以上学历，专业不限。</w:t>
            </w:r>
          </w:p>
          <w:p>
            <w:pPr>
              <w:jc w:val="left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1.有2年及以上相关工作经验，对产业投资、股权投资流程及风险把控有较深认识。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2.熟悉国家相关政策、法律法规及国有企业投资公司相关管理办法。具有投融资、招投标等工作经验者优先，特别优秀者可放宽至45周岁。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资阳苌鸿私募基金管理有限公司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投资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岗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spacing w:line="300" w:lineRule="exact"/>
              <w:ind w:firstLine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40周岁及以下，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本科及以上学历，专业不限。</w:t>
            </w:r>
          </w:p>
          <w:p>
            <w:pPr>
              <w:jc w:val="left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1.有2年及以上相关工作经验，对产业投资、股权投资流程及风险把控有较深认识。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2.熟悉国家相关政策、法律法规及国有企业投资公司相关管理办法。具有投融资、招投标等工作经验者优先，特别优秀者可放宽至45周岁。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D6EB4B"/>
    <w:multiLevelType w:val="singleLevel"/>
    <w:tmpl w:val="23D6EB4B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63BBA15"/>
    <w:multiLevelType w:val="singleLevel"/>
    <w:tmpl w:val="563BBA1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wYjBjMWM3M2MyZWJiOTQ0Njc2OTBjMjE2NmFlY2IifQ=="/>
  </w:docVars>
  <w:rsids>
    <w:rsidRoot w:val="6A851A19"/>
    <w:rsid w:val="052D4EEB"/>
    <w:rsid w:val="082B1C77"/>
    <w:rsid w:val="10A1141E"/>
    <w:rsid w:val="28281B8B"/>
    <w:rsid w:val="2BD61589"/>
    <w:rsid w:val="38B36EDA"/>
    <w:rsid w:val="3D993E1E"/>
    <w:rsid w:val="409C0254"/>
    <w:rsid w:val="4CFC42B9"/>
    <w:rsid w:val="51526B75"/>
    <w:rsid w:val="52BE7ACF"/>
    <w:rsid w:val="6A851A19"/>
    <w:rsid w:val="6DC42A14"/>
    <w:rsid w:val="73E37D45"/>
    <w:rsid w:val="775748F9"/>
    <w:rsid w:val="7A7B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2022-09-26T03:53:00Z</dcterms:created>
  <dc:creator>龚惠娟</dc:creator>
  <cp:lastModifiedBy>微微的小小人</cp:lastModifiedBy>
  <dcterms:modified xsi:type="dcterms:W3CDTF">2022-09-27T00:45:26Z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B6712E30939F45C7B011675ACDAA92FE</vt:lpwstr>
  </property>
</Properties>
</file>