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7EC">
      <w:pPr>
        <w:widowControl/>
        <w:shd w:val="clear" w:color="auto" w:fill="FFFFFF"/>
        <w:rPr>
          <w:rFonts w:eastAsia="方正黑体简体" w:cs="方正黑体简体" w:hint="eastAsia"/>
          <w:b/>
          <w:bCs/>
          <w:color w:val="000000"/>
          <w:kern w:val="0"/>
          <w:sz w:val="32"/>
          <w:szCs w:val="32"/>
        </w:rPr>
      </w:pPr>
      <w:r>
        <w:rPr>
          <w:rFonts w:eastAsia="方正黑体简体" w:cs="方正黑体简体" w:hint="eastAsia"/>
          <w:b/>
          <w:bCs/>
          <w:color w:val="000000"/>
          <w:kern w:val="0"/>
          <w:sz w:val="32"/>
          <w:szCs w:val="32"/>
        </w:rPr>
        <w:t>附件</w:t>
      </w:r>
    </w:p>
    <w:p w:rsidR="00000000" w:rsidRDefault="00A217EC">
      <w:pPr>
        <w:widowControl/>
        <w:shd w:val="clear" w:color="auto" w:fill="FFFFFF"/>
        <w:spacing w:line="700" w:lineRule="exact"/>
        <w:jc w:val="center"/>
        <w:rPr>
          <w:rFonts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南充市</w:t>
      </w: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财政局</w:t>
      </w: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直属事业单位</w:t>
      </w: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</w:rPr>
        <w:t>2022</w:t>
      </w: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</w:rPr>
        <w:t>年上半年公开招聘</w:t>
      </w:r>
    </w:p>
    <w:p w:rsidR="00000000" w:rsidRDefault="00A217EC">
      <w:pPr>
        <w:widowControl/>
        <w:shd w:val="clear" w:color="auto" w:fill="FFFFFF"/>
        <w:spacing w:line="700" w:lineRule="exact"/>
        <w:jc w:val="center"/>
        <w:rPr>
          <w:rFonts w:cs="宋体" w:hint="eastAsia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b/>
          <w:bCs/>
          <w:color w:val="000000"/>
          <w:kern w:val="0"/>
          <w:sz w:val="44"/>
          <w:szCs w:val="44"/>
        </w:rPr>
        <w:t>工作人员拟聘人员名单</w:t>
      </w:r>
    </w:p>
    <w:tbl>
      <w:tblPr>
        <w:tblpPr w:leftFromText="180" w:rightFromText="180" w:vertAnchor="text" w:horzAnchor="page" w:tblpXSpec="center" w:tblpY="620"/>
        <w:tblOverlap w:val="never"/>
        <w:tblW w:w="13901" w:type="dxa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797"/>
        <w:gridCol w:w="1070"/>
        <w:gridCol w:w="1833"/>
        <w:gridCol w:w="3495"/>
        <w:gridCol w:w="1457"/>
        <w:gridCol w:w="1457"/>
        <w:gridCol w:w="1776"/>
        <w:gridCol w:w="905"/>
      </w:tblGrid>
      <w:tr w:rsidR="00000000">
        <w:trPr>
          <w:trHeight w:val="848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出生</w:t>
            </w: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拟聘岗位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考试总成绩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体检考察结果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520" w:lineRule="exact"/>
              <w:jc w:val="center"/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b/>
                <w:bCs/>
                <w:color w:val="000000"/>
                <w:sz w:val="28"/>
                <w:szCs w:val="28"/>
              </w:rPr>
              <w:t>排名</w:t>
            </w:r>
          </w:p>
        </w:tc>
      </w:tr>
      <w:tr w:rsidR="00000000">
        <w:trPr>
          <w:trHeight w:val="871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杨惊鸣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8"/>
                <w:szCs w:val="28"/>
              </w:rPr>
              <w:t>1997.03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  <w:t>5111111031213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南充市住房公积金管理中心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综合管理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78.75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00000">
        <w:trPr>
          <w:trHeight w:val="779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吕杨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8"/>
                <w:szCs w:val="28"/>
              </w:rPr>
              <w:t>1995.01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  <w:t>5111111100309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南充市住房公积金管理中心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综合管理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79.8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00000">
        <w:trPr>
          <w:trHeight w:val="779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蒲迁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8"/>
                <w:szCs w:val="28"/>
              </w:rPr>
              <w:t>2000.03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  <w:t>5111111131728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南充市财政投资评审中心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综合管理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76.3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A217EC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217EC" w:rsidRDefault="00A217EC">
      <w:pPr>
        <w:widowControl/>
        <w:shd w:val="clear" w:color="auto" w:fill="FFFFFF"/>
        <w:spacing w:line="390" w:lineRule="atLeast"/>
        <w:jc w:val="left"/>
        <w:rPr>
          <w:rFonts w:cs="宋体" w:hint="eastAsia"/>
          <w:color w:val="000000"/>
          <w:kern w:val="0"/>
          <w:sz w:val="18"/>
          <w:szCs w:val="18"/>
        </w:rPr>
      </w:pPr>
    </w:p>
    <w:sectPr w:rsidR="00A217EC">
      <w:footerReference w:type="default" r:id="rId6"/>
      <w:pgSz w:w="16838" w:h="11906" w:orient="landscape"/>
      <w:pgMar w:top="1956" w:right="1531" w:bottom="1899" w:left="1531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EC" w:rsidRDefault="00A217EC">
      <w:r>
        <w:separator/>
      </w:r>
    </w:p>
  </w:endnote>
  <w:endnote w:type="continuationSeparator" w:id="0">
    <w:p w:rsidR="00A217EC" w:rsidRDefault="00A2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7E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217EC">
                <w:pPr>
                  <w:pStyle w:val="a5"/>
                  <w:ind w:leftChars="200" w:left="420" w:rightChars="200" w:right="420"/>
                  <w:jc w:val="center"/>
                  <w:rPr>
                    <w:rFonts w:hint="eastAsia"/>
                  </w:rPr>
                </w:pPr>
                <w:r>
                  <w:rPr>
                    <w:rStyle w:val="a8"/>
                    <w:rFonts w:ascii="宋体" w:hAnsi="宋体" w:cs="宋体" w:hint="eastAsia"/>
                    <w:b/>
                    <w:sz w:val="28"/>
                    <w:szCs w:val="28"/>
                  </w:rPr>
                  <w:t>—</w:t>
                </w:r>
                <w:r>
                  <w:rPr>
                    <w:rStyle w:val="a8"/>
                    <w:rFonts w:ascii="宋体" w:hAnsi="宋体" w:cs="宋体" w:hint="eastAsi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 w:cs="宋体" w:hint="eastAsia"/>
                    <w:b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separate"/>
                </w:r>
                <w:r w:rsidR="00F82FBE">
                  <w:rPr>
                    <w:rStyle w:val="a8"/>
                    <w:rFonts w:ascii="宋体" w:hAnsi="宋体" w:cs="宋体"/>
                    <w:b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 w:cs="宋体" w:hint="eastAsi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Style w:val="a8"/>
                    <w:rFonts w:ascii="宋体" w:hAnsi="宋体" w:cs="宋体" w:hint="eastAsia"/>
                    <w:b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EC" w:rsidRDefault="00A217EC">
      <w:r>
        <w:separator/>
      </w:r>
    </w:p>
  </w:footnote>
  <w:footnote w:type="continuationSeparator" w:id="0">
    <w:p w:rsidR="00A217EC" w:rsidRDefault="00A21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2MzkzNjZmNzcwNTY2Yjg1OWJhNzc5Y2ZmYTc5ZjgifQ=="/>
  </w:docVars>
  <w:rsids>
    <w:rsidRoot w:val="008736B8"/>
    <w:rsid w:val="000049E9"/>
    <w:rsid w:val="00004E22"/>
    <w:rsid w:val="000836CC"/>
    <w:rsid w:val="00084CB2"/>
    <w:rsid w:val="000A0C41"/>
    <w:rsid w:val="000A3AEE"/>
    <w:rsid w:val="000E0571"/>
    <w:rsid w:val="001D7DA7"/>
    <w:rsid w:val="00201220"/>
    <w:rsid w:val="002712A9"/>
    <w:rsid w:val="002868FF"/>
    <w:rsid w:val="002C6170"/>
    <w:rsid w:val="002F2B78"/>
    <w:rsid w:val="00300C33"/>
    <w:rsid w:val="00307119"/>
    <w:rsid w:val="00380165"/>
    <w:rsid w:val="003B281E"/>
    <w:rsid w:val="003B58DB"/>
    <w:rsid w:val="003B6E94"/>
    <w:rsid w:val="003C5B8A"/>
    <w:rsid w:val="003C67F7"/>
    <w:rsid w:val="0042485B"/>
    <w:rsid w:val="00430D97"/>
    <w:rsid w:val="00443EDA"/>
    <w:rsid w:val="00490350"/>
    <w:rsid w:val="00492137"/>
    <w:rsid w:val="004A59DD"/>
    <w:rsid w:val="004F21A0"/>
    <w:rsid w:val="004F5286"/>
    <w:rsid w:val="00564B68"/>
    <w:rsid w:val="0056641D"/>
    <w:rsid w:val="00586B53"/>
    <w:rsid w:val="005A088C"/>
    <w:rsid w:val="005D24BD"/>
    <w:rsid w:val="005D751C"/>
    <w:rsid w:val="005E6049"/>
    <w:rsid w:val="00670270"/>
    <w:rsid w:val="006C1750"/>
    <w:rsid w:val="006E06BE"/>
    <w:rsid w:val="007005E4"/>
    <w:rsid w:val="007103DF"/>
    <w:rsid w:val="0071467F"/>
    <w:rsid w:val="007326C2"/>
    <w:rsid w:val="00742977"/>
    <w:rsid w:val="0074525F"/>
    <w:rsid w:val="007A78B4"/>
    <w:rsid w:val="00826D10"/>
    <w:rsid w:val="008328C3"/>
    <w:rsid w:val="008736B8"/>
    <w:rsid w:val="008A6980"/>
    <w:rsid w:val="008C3D29"/>
    <w:rsid w:val="008D387E"/>
    <w:rsid w:val="008D469A"/>
    <w:rsid w:val="009942CB"/>
    <w:rsid w:val="0099488F"/>
    <w:rsid w:val="009B5855"/>
    <w:rsid w:val="009C23EC"/>
    <w:rsid w:val="009D255C"/>
    <w:rsid w:val="00A020FF"/>
    <w:rsid w:val="00A16444"/>
    <w:rsid w:val="00A217EC"/>
    <w:rsid w:val="00A36FD8"/>
    <w:rsid w:val="00A50AF9"/>
    <w:rsid w:val="00A80756"/>
    <w:rsid w:val="00A9433D"/>
    <w:rsid w:val="00AC3452"/>
    <w:rsid w:val="00B45A21"/>
    <w:rsid w:val="00B76A15"/>
    <w:rsid w:val="00B8151C"/>
    <w:rsid w:val="00B82692"/>
    <w:rsid w:val="00B92E53"/>
    <w:rsid w:val="00BD28E9"/>
    <w:rsid w:val="00BE183F"/>
    <w:rsid w:val="00C65CFB"/>
    <w:rsid w:val="00CC6077"/>
    <w:rsid w:val="00D81E5A"/>
    <w:rsid w:val="00D907DA"/>
    <w:rsid w:val="00DC01BD"/>
    <w:rsid w:val="00DF18B7"/>
    <w:rsid w:val="00E112E6"/>
    <w:rsid w:val="00E36DD0"/>
    <w:rsid w:val="00E67CE0"/>
    <w:rsid w:val="00E76537"/>
    <w:rsid w:val="00E87655"/>
    <w:rsid w:val="00E90998"/>
    <w:rsid w:val="00E90B13"/>
    <w:rsid w:val="00EA24F3"/>
    <w:rsid w:val="00EB0050"/>
    <w:rsid w:val="00EC5EBD"/>
    <w:rsid w:val="00F6184C"/>
    <w:rsid w:val="00F67A2B"/>
    <w:rsid w:val="00F82FBE"/>
    <w:rsid w:val="029A1718"/>
    <w:rsid w:val="038F497E"/>
    <w:rsid w:val="05F00A56"/>
    <w:rsid w:val="07036ACF"/>
    <w:rsid w:val="0AC32EC6"/>
    <w:rsid w:val="0B6B2425"/>
    <w:rsid w:val="0C7820B3"/>
    <w:rsid w:val="0C956D3F"/>
    <w:rsid w:val="0D1E3B53"/>
    <w:rsid w:val="0DDC159A"/>
    <w:rsid w:val="0E5451F0"/>
    <w:rsid w:val="0EBE5AAD"/>
    <w:rsid w:val="11E60233"/>
    <w:rsid w:val="14F27C92"/>
    <w:rsid w:val="15185485"/>
    <w:rsid w:val="156773BF"/>
    <w:rsid w:val="17B10F40"/>
    <w:rsid w:val="17FB73F3"/>
    <w:rsid w:val="188D4A12"/>
    <w:rsid w:val="19D0334B"/>
    <w:rsid w:val="1BF94ED6"/>
    <w:rsid w:val="1C06709F"/>
    <w:rsid w:val="1CDD0543"/>
    <w:rsid w:val="1DA872D7"/>
    <w:rsid w:val="1EFB730D"/>
    <w:rsid w:val="204B3062"/>
    <w:rsid w:val="22E67898"/>
    <w:rsid w:val="236840CA"/>
    <w:rsid w:val="23F15571"/>
    <w:rsid w:val="27962FDC"/>
    <w:rsid w:val="2A292A32"/>
    <w:rsid w:val="2A374F1E"/>
    <w:rsid w:val="2AB939BF"/>
    <w:rsid w:val="2C0F3335"/>
    <w:rsid w:val="2CAC204D"/>
    <w:rsid w:val="2DE1299A"/>
    <w:rsid w:val="2DFB2E38"/>
    <w:rsid w:val="306F3410"/>
    <w:rsid w:val="31070375"/>
    <w:rsid w:val="312C3D90"/>
    <w:rsid w:val="32154EC4"/>
    <w:rsid w:val="329E4617"/>
    <w:rsid w:val="333828B9"/>
    <w:rsid w:val="33C865A9"/>
    <w:rsid w:val="341C6875"/>
    <w:rsid w:val="351407BF"/>
    <w:rsid w:val="351466D6"/>
    <w:rsid w:val="353A69E3"/>
    <w:rsid w:val="36535A96"/>
    <w:rsid w:val="36E45E29"/>
    <w:rsid w:val="38383943"/>
    <w:rsid w:val="38E66DE2"/>
    <w:rsid w:val="39F778D2"/>
    <w:rsid w:val="3B03360C"/>
    <w:rsid w:val="3B12462B"/>
    <w:rsid w:val="3B2B598B"/>
    <w:rsid w:val="3B386F34"/>
    <w:rsid w:val="3BD31BA5"/>
    <w:rsid w:val="3CC6313E"/>
    <w:rsid w:val="3CE97E72"/>
    <w:rsid w:val="3F51236F"/>
    <w:rsid w:val="401B2CC3"/>
    <w:rsid w:val="40610339"/>
    <w:rsid w:val="40E850D0"/>
    <w:rsid w:val="418F5AE9"/>
    <w:rsid w:val="42CD2946"/>
    <w:rsid w:val="45C2337F"/>
    <w:rsid w:val="46D95E97"/>
    <w:rsid w:val="475E4978"/>
    <w:rsid w:val="49DB12FC"/>
    <w:rsid w:val="4A2D6455"/>
    <w:rsid w:val="4A851FE8"/>
    <w:rsid w:val="4ACB4A6F"/>
    <w:rsid w:val="4AD70C10"/>
    <w:rsid w:val="4BD02EA7"/>
    <w:rsid w:val="4BD14CC4"/>
    <w:rsid w:val="4C4F0DAD"/>
    <w:rsid w:val="4D6C730D"/>
    <w:rsid w:val="4D953B23"/>
    <w:rsid w:val="4DA77E59"/>
    <w:rsid w:val="4DFE7656"/>
    <w:rsid w:val="4FF3201A"/>
    <w:rsid w:val="5223079C"/>
    <w:rsid w:val="55420F12"/>
    <w:rsid w:val="57057782"/>
    <w:rsid w:val="597B61A4"/>
    <w:rsid w:val="5BD31B19"/>
    <w:rsid w:val="5EF10B1B"/>
    <w:rsid w:val="60FA7443"/>
    <w:rsid w:val="61300734"/>
    <w:rsid w:val="627C4B28"/>
    <w:rsid w:val="63784173"/>
    <w:rsid w:val="63DD5E09"/>
    <w:rsid w:val="64420A03"/>
    <w:rsid w:val="64BF2639"/>
    <w:rsid w:val="67392A4C"/>
    <w:rsid w:val="67642011"/>
    <w:rsid w:val="679B067E"/>
    <w:rsid w:val="67C000F4"/>
    <w:rsid w:val="6A651CCE"/>
    <w:rsid w:val="6C0C08B1"/>
    <w:rsid w:val="6C14225C"/>
    <w:rsid w:val="6C4E4978"/>
    <w:rsid w:val="6C58181F"/>
    <w:rsid w:val="6CD26F42"/>
    <w:rsid w:val="6E326FAD"/>
    <w:rsid w:val="6E547F57"/>
    <w:rsid w:val="6EF82791"/>
    <w:rsid w:val="6FFF7DE5"/>
    <w:rsid w:val="706A012C"/>
    <w:rsid w:val="72143751"/>
    <w:rsid w:val="72594775"/>
    <w:rsid w:val="72BB4723"/>
    <w:rsid w:val="7345155A"/>
    <w:rsid w:val="75363ACC"/>
    <w:rsid w:val="77FE4295"/>
    <w:rsid w:val="799C2C4F"/>
    <w:rsid w:val="79E5741F"/>
    <w:rsid w:val="7B7309BD"/>
    <w:rsid w:val="7B7A7434"/>
    <w:rsid w:val="7B940F9C"/>
    <w:rsid w:val="7BDB1485"/>
    <w:rsid w:val="7BEC3CC9"/>
    <w:rsid w:val="7D4F5137"/>
    <w:rsid w:val="7EEF1B5B"/>
    <w:rsid w:val="EFAD9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a8">
    <w:name w:val="page number"/>
    <w:basedOn w:val="a1"/>
  </w:style>
  <w:style w:type="character" w:customStyle="1" w:styleId="modeltext">
    <w:name w:val="modeltext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信念技术论坛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2021-03-15T17:47:00Z</cp:lastPrinted>
  <dcterms:created xsi:type="dcterms:W3CDTF">2022-11-28T02:06:00Z</dcterms:created>
  <dcterms:modified xsi:type="dcterms:W3CDTF">2022-11-28T02:06:00Z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600456547_embed</vt:lpwstr>
  </property>
  <property fmtid="{D5CDD505-2E9C-101B-9397-08002B2CF9AE}" pid="4" name="ICV">
    <vt:lpwstr>1BD25B322F1A42BAA3414278CA2E3F1C</vt:lpwstr>
  </property>
</Properties>
</file>