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76" w:lineRule="exact"/>
        <w:rPr>
          <w:rStyle w:val="8"/>
          <w:rFonts w:hint="eastAsia" w:ascii="黑体" w:hAnsi="微软雅黑" w:eastAsia="黑体" w:cs="仿宋_GB2312"/>
          <w:color w:val="000000"/>
          <w:sz w:val="32"/>
          <w:szCs w:val="32"/>
          <w:shd w:val="clear" w:color="auto" w:fill="FFFFFF"/>
        </w:rPr>
      </w:pPr>
      <w:r>
        <w:rPr>
          <w:rStyle w:val="8"/>
          <w:rFonts w:ascii="黑体" w:hAnsi="黑体" w:eastAsia="黑体" w:cs="仿宋_GB2312"/>
          <w:color w:val="000000"/>
          <w:sz w:val="32"/>
          <w:szCs w:val="32"/>
          <w:shd w:val="clear" w:color="auto" w:fill="FFFFFF"/>
        </w:rPr>
        <w:t>附件</w:t>
      </w:r>
    </w:p>
    <w:p>
      <w:pPr>
        <w:pStyle w:val="4"/>
        <w:widowControl/>
        <w:shd w:val="clear" w:color="auto" w:fill="FFFFFF"/>
        <w:spacing w:beforeAutospacing="0" w:afterAutospacing="0" w:line="576" w:lineRule="exact"/>
        <w:rPr>
          <w:rFonts w:ascii="黑体" w:hAnsi="黑体" w:eastAsia="黑体" w:cs="微软雅黑"/>
          <w:color w:val="000000"/>
          <w:sz w:val="32"/>
          <w:szCs w:val="32"/>
        </w:rPr>
      </w:pPr>
    </w:p>
    <w:p>
      <w:pPr>
        <w:pStyle w:val="4"/>
        <w:widowControl/>
        <w:shd w:val="clear" w:color="auto" w:fill="FFFFFF"/>
        <w:spacing w:beforeAutospacing="0" w:afterAutospacing="0" w:line="576" w:lineRule="exact"/>
        <w:ind w:firstLine="435"/>
        <w:jc w:val="center"/>
        <w:rPr>
          <w:rStyle w:val="8"/>
          <w:rFonts w:hint="eastAsia" w:ascii="方正小标宋简体" w:hAnsi="方正小标宋简体" w:eastAsia="方正小标宋简体" w:cs="方正小标宋简体"/>
          <w:color w:val="000000"/>
          <w:sz w:val="43"/>
          <w:szCs w:val="43"/>
          <w:shd w:val="clear" w:color="auto" w:fill="FFFFFF"/>
        </w:rPr>
      </w:pPr>
      <w:bookmarkStart w:id="0" w:name="_GoBack"/>
      <w:r>
        <w:rPr>
          <w:rStyle w:val="8"/>
          <w:rFonts w:hint="eastAsia" w:ascii="方正小标宋简体" w:hAnsi="方正小标宋简体" w:eastAsia="方正小标宋简体" w:cs="方正小标宋简体"/>
          <w:color w:val="000000"/>
          <w:sz w:val="43"/>
          <w:szCs w:val="43"/>
          <w:shd w:val="clear" w:color="auto" w:fill="FFFFFF"/>
        </w:rPr>
        <w:t>2022年</w:t>
      </w:r>
      <w:r>
        <w:rPr>
          <w:rStyle w:val="8"/>
          <w:rFonts w:hint="eastAsia" w:ascii="方正小标宋简体" w:hAnsi="方正小标宋简体" w:eastAsia="方正小标宋简体" w:cs="方正小标宋简体"/>
          <w:color w:val="000000"/>
          <w:sz w:val="43"/>
          <w:szCs w:val="43"/>
          <w:shd w:val="clear" w:color="auto" w:fill="FFFFFF"/>
          <w:lang w:eastAsia="zh-CN"/>
        </w:rPr>
        <w:t>下</w:t>
      </w:r>
      <w:r>
        <w:rPr>
          <w:rStyle w:val="8"/>
          <w:rFonts w:hint="eastAsia" w:ascii="方正小标宋简体" w:hAnsi="方正小标宋简体" w:eastAsia="方正小标宋简体" w:cs="方正小标宋简体"/>
          <w:color w:val="000000"/>
          <w:sz w:val="43"/>
          <w:szCs w:val="43"/>
          <w:shd w:val="clear" w:color="auto" w:fill="FFFFFF"/>
        </w:rPr>
        <w:t>半年公开考试录用公务员符合笔试加分政策人员名单</w:t>
      </w:r>
    </w:p>
    <w:bookmarkEnd w:id="0"/>
    <w:p>
      <w:pPr>
        <w:pStyle w:val="4"/>
        <w:widowControl/>
        <w:shd w:val="clear" w:color="auto" w:fill="FFFFFF"/>
        <w:spacing w:beforeAutospacing="0" w:afterAutospacing="0" w:line="576" w:lineRule="exact"/>
        <w:ind w:firstLine="435"/>
        <w:jc w:val="center"/>
        <w:rPr>
          <w:rFonts w:ascii="微软雅黑" w:hAnsi="微软雅黑" w:eastAsia="微软雅黑" w:cs="微软雅黑"/>
          <w:color w:val="000000"/>
          <w:sz w:val="27"/>
          <w:szCs w:val="27"/>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923"/>
        <w:gridCol w:w="911"/>
        <w:gridCol w:w="885"/>
        <w:gridCol w:w="1658"/>
        <w:gridCol w:w="1873"/>
        <w:gridCol w:w="1210"/>
        <w:gridCol w:w="2769"/>
        <w:gridCol w:w="145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11" w:type="dxa"/>
            <w:vAlign w:val="center"/>
          </w:tcPr>
          <w:p>
            <w:pPr>
              <w:pStyle w:val="4"/>
              <w:widowControl/>
              <w:spacing w:beforeAutospacing="0" w:afterAutospacing="0" w:line="280" w:lineRule="exact"/>
              <w:jc w:val="center"/>
              <w:rPr>
                <w:rStyle w:val="8"/>
                <w:rFonts w:ascii="黑体" w:hAnsi="黑体" w:eastAsia="黑体" w:cs="黑体"/>
                <w:color w:val="000000"/>
                <w:sz w:val="21"/>
                <w:szCs w:val="21"/>
                <w:shd w:val="clear" w:color="auto" w:fill="FFFFFF"/>
              </w:rPr>
            </w:pPr>
            <w:r>
              <w:rPr>
                <w:rStyle w:val="8"/>
                <w:rFonts w:hint="eastAsia" w:ascii="黑体" w:hAnsi="黑体" w:eastAsia="黑体" w:cs="黑体"/>
                <w:color w:val="000000"/>
                <w:sz w:val="21"/>
                <w:szCs w:val="21"/>
                <w:shd w:val="clear" w:color="auto" w:fill="FFFFFF"/>
              </w:rPr>
              <w:t>序号</w:t>
            </w:r>
          </w:p>
        </w:tc>
        <w:tc>
          <w:tcPr>
            <w:tcW w:w="923" w:type="dxa"/>
            <w:vAlign w:val="center"/>
          </w:tcPr>
          <w:p>
            <w:pPr>
              <w:pStyle w:val="4"/>
              <w:widowControl/>
              <w:spacing w:beforeAutospacing="0" w:afterAutospacing="0" w:line="280" w:lineRule="exact"/>
              <w:jc w:val="center"/>
              <w:rPr>
                <w:rStyle w:val="8"/>
                <w:rFonts w:ascii="黑体" w:hAnsi="黑体" w:eastAsia="黑体" w:cs="黑体"/>
                <w:color w:val="000000"/>
                <w:sz w:val="21"/>
                <w:szCs w:val="21"/>
                <w:shd w:val="clear" w:color="auto" w:fill="FFFFFF"/>
              </w:rPr>
            </w:pPr>
            <w:r>
              <w:rPr>
                <w:rStyle w:val="8"/>
                <w:rFonts w:hint="eastAsia" w:ascii="黑体" w:hAnsi="黑体" w:eastAsia="黑体" w:cs="黑体"/>
                <w:color w:val="000000"/>
                <w:sz w:val="21"/>
                <w:szCs w:val="21"/>
                <w:shd w:val="clear" w:color="auto" w:fill="FFFFFF"/>
              </w:rPr>
              <w:t>姓名</w:t>
            </w:r>
          </w:p>
        </w:tc>
        <w:tc>
          <w:tcPr>
            <w:tcW w:w="911" w:type="dxa"/>
            <w:vAlign w:val="center"/>
          </w:tcPr>
          <w:p>
            <w:pPr>
              <w:pStyle w:val="4"/>
              <w:widowControl/>
              <w:spacing w:beforeAutospacing="0" w:afterAutospacing="0" w:line="280" w:lineRule="exact"/>
              <w:jc w:val="center"/>
              <w:rPr>
                <w:rStyle w:val="8"/>
                <w:rFonts w:ascii="黑体" w:hAnsi="黑体" w:eastAsia="黑体" w:cs="黑体"/>
                <w:color w:val="000000"/>
                <w:sz w:val="21"/>
                <w:szCs w:val="21"/>
                <w:shd w:val="clear" w:color="auto" w:fill="FFFFFF"/>
              </w:rPr>
            </w:pPr>
            <w:r>
              <w:rPr>
                <w:rStyle w:val="8"/>
                <w:rFonts w:hint="eastAsia" w:ascii="黑体" w:hAnsi="黑体" w:eastAsia="黑体" w:cs="黑体"/>
                <w:color w:val="000000"/>
                <w:sz w:val="21"/>
                <w:szCs w:val="21"/>
                <w:shd w:val="clear" w:color="auto" w:fill="FFFFFF"/>
              </w:rPr>
              <w:t>性别</w:t>
            </w:r>
          </w:p>
        </w:tc>
        <w:tc>
          <w:tcPr>
            <w:tcW w:w="885" w:type="dxa"/>
            <w:vAlign w:val="center"/>
          </w:tcPr>
          <w:p>
            <w:pPr>
              <w:pStyle w:val="4"/>
              <w:widowControl/>
              <w:spacing w:beforeAutospacing="0" w:afterAutospacing="0" w:line="280" w:lineRule="exact"/>
              <w:jc w:val="center"/>
              <w:rPr>
                <w:rStyle w:val="8"/>
                <w:rFonts w:ascii="黑体" w:hAnsi="黑体" w:eastAsia="黑体" w:cs="黑体"/>
                <w:color w:val="000000"/>
                <w:sz w:val="21"/>
                <w:szCs w:val="21"/>
                <w:shd w:val="clear" w:color="auto" w:fill="FFFFFF"/>
              </w:rPr>
            </w:pPr>
            <w:r>
              <w:rPr>
                <w:rStyle w:val="8"/>
                <w:rFonts w:hint="eastAsia" w:ascii="黑体" w:hAnsi="黑体" w:eastAsia="黑体" w:cs="黑体"/>
                <w:color w:val="000000"/>
                <w:sz w:val="21"/>
                <w:szCs w:val="21"/>
                <w:shd w:val="clear" w:color="auto" w:fill="FFFFFF"/>
              </w:rPr>
              <w:t>民族</w:t>
            </w:r>
          </w:p>
        </w:tc>
        <w:tc>
          <w:tcPr>
            <w:tcW w:w="1658" w:type="dxa"/>
            <w:vAlign w:val="center"/>
          </w:tcPr>
          <w:p>
            <w:pPr>
              <w:pStyle w:val="4"/>
              <w:widowControl/>
              <w:spacing w:beforeAutospacing="0" w:afterAutospacing="0" w:line="280" w:lineRule="exact"/>
              <w:jc w:val="center"/>
              <w:rPr>
                <w:rStyle w:val="8"/>
                <w:rFonts w:ascii="黑体" w:hAnsi="黑体" w:eastAsia="黑体" w:cs="黑体"/>
                <w:color w:val="000000"/>
                <w:sz w:val="21"/>
                <w:szCs w:val="21"/>
                <w:shd w:val="clear" w:color="auto" w:fill="FFFFFF"/>
              </w:rPr>
            </w:pPr>
            <w:r>
              <w:rPr>
                <w:rStyle w:val="8"/>
                <w:rFonts w:hint="eastAsia" w:ascii="黑体" w:hAnsi="黑体" w:eastAsia="黑体" w:cs="黑体"/>
                <w:color w:val="000000"/>
                <w:sz w:val="21"/>
                <w:szCs w:val="21"/>
                <w:shd w:val="clear" w:color="auto" w:fill="FFFFFF"/>
              </w:rPr>
              <w:t>准考证号码</w:t>
            </w:r>
          </w:p>
        </w:tc>
        <w:tc>
          <w:tcPr>
            <w:tcW w:w="1873" w:type="dxa"/>
            <w:vAlign w:val="center"/>
          </w:tcPr>
          <w:p>
            <w:pPr>
              <w:pStyle w:val="4"/>
              <w:widowControl/>
              <w:spacing w:beforeAutospacing="0" w:afterAutospacing="0" w:line="280" w:lineRule="exact"/>
              <w:jc w:val="center"/>
              <w:rPr>
                <w:rStyle w:val="8"/>
                <w:rFonts w:ascii="黑体" w:hAnsi="黑体" w:eastAsia="黑体" w:cs="黑体"/>
                <w:color w:val="000000"/>
                <w:sz w:val="21"/>
                <w:szCs w:val="21"/>
                <w:shd w:val="clear" w:color="auto" w:fill="FFFFFF"/>
              </w:rPr>
            </w:pPr>
            <w:r>
              <w:rPr>
                <w:rStyle w:val="8"/>
                <w:rFonts w:hint="eastAsia" w:ascii="黑体" w:hAnsi="黑体" w:eastAsia="黑体" w:cs="黑体"/>
                <w:color w:val="000000"/>
                <w:sz w:val="21"/>
                <w:szCs w:val="21"/>
                <w:shd w:val="clear" w:color="auto" w:fill="FFFFFF"/>
              </w:rPr>
              <w:t>报考职位</w:t>
            </w:r>
          </w:p>
        </w:tc>
        <w:tc>
          <w:tcPr>
            <w:tcW w:w="1210" w:type="dxa"/>
            <w:vAlign w:val="center"/>
          </w:tcPr>
          <w:p>
            <w:pPr>
              <w:pStyle w:val="4"/>
              <w:widowControl/>
              <w:spacing w:beforeAutospacing="0" w:afterAutospacing="0" w:line="280" w:lineRule="exact"/>
              <w:jc w:val="center"/>
              <w:rPr>
                <w:rStyle w:val="8"/>
                <w:rFonts w:ascii="黑体" w:hAnsi="黑体" w:eastAsia="黑体" w:cs="黑体"/>
                <w:color w:val="000000"/>
                <w:sz w:val="21"/>
                <w:szCs w:val="21"/>
                <w:shd w:val="clear" w:color="auto" w:fill="FFFFFF"/>
              </w:rPr>
            </w:pPr>
            <w:r>
              <w:rPr>
                <w:rStyle w:val="8"/>
                <w:rFonts w:hint="eastAsia" w:ascii="黑体" w:hAnsi="黑体" w:eastAsia="黑体" w:cs="黑体"/>
                <w:color w:val="000000"/>
                <w:sz w:val="21"/>
                <w:szCs w:val="21"/>
                <w:shd w:val="clear" w:color="auto" w:fill="FFFFFF"/>
              </w:rPr>
              <w:t>职位编码</w:t>
            </w:r>
          </w:p>
        </w:tc>
        <w:tc>
          <w:tcPr>
            <w:tcW w:w="2769" w:type="dxa"/>
            <w:vAlign w:val="center"/>
          </w:tcPr>
          <w:p>
            <w:pPr>
              <w:pStyle w:val="4"/>
              <w:widowControl/>
              <w:spacing w:beforeAutospacing="0" w:afterAutospacing="0" w:line="280" w:lineRule="exact"/>
              <w:jc w:val="center"/>
              <w:rPr>
                <w:rStyle w:val="8"/>
                <w:rFonts w:ascii="黑体" w:hAnsi="黑体" w:eastAsia="黑体" w:cs="黑体"/>
                <w:color w:val="000000"/>
                <w:sz w:val="21"/>
                <w:szCs w:val="21"/>
                <w:shd w:val="clear" w:color="auto" w:fill="FFFFFF"/>
              </w:rPr>
            </w:pPr>
            <w:r>
              <w:rPr>
                <w:rStyle w:val="8"/>
                <w:rFonts w:hint="eastAsia" w:ascii="黑体" w:hAnsi="黑体" w:eastAsia="黑体" w:cs="黑体"/>
                <w:color w:val="000000"/>
                <w:sz w:val="21"/>
                <w:szCs w:val="21"/>
                <w:shd w:val="clear" w:color="auto" w:fill="FFFFFF"/>
              </w:rPr>
              <w:t>加分原因</w:t>
            </w:r>
          </w:p>
        </w:tc>
        <w:tc>
          <w:tcPr>
            <w:tcW w:w="1458" w:type="dxa"/>
            <w:vAlign w:val="center"/>
          </w:tcPr>
          <w:p>
            <w:pPr>
              <w:pStyle w:val="4"/>
              <w:widowControl/>
              <w:spacing w:beforeAutospacing="0" w:afterAutospacing="0" w:line="280" w:lineRule="exact"/>
              <w:jc w:val="center"/>
              <w:rPr>
                <w:rStyle w:val="8"/>
                <w:rFonts w:hint="eastAsia" w:ascii="黑体" w:hAnsi="黑体" w:eastAsia="黑体" w:cs="黑体"/>
                <w:color w:val="000000"/>
                <w:sz w:val="21"/>
                <w:szCs w:val="21"/>
                <w:shd w:val="clear" w:color="auto" w:fill="FFFFFF"/>
              </w:rPr>
            </w:pPr>
            <w:r>
              <w:rPr>
                <w:rStyle w:val="8"/>
                <w:rFonts w:ascii="黑体" w:hAnsi="黑体" w:eastAsia="黑体" w:cs="黑体"/>
                <w:color w:val="000000"/>
                <w:sz w:val="21"/>
                <w:szCs w:val="21"/>
                <w:shd w:val="clear" w:color="auto" w:fill="FFFFFF"/>
              </w:rPr>
              <w:t>笔试成绩折合后加分</w:t>
            </w:r>
          </w:p>
          <w:p>
            <w:pPr>
              <w:pStyle w:val="4"/>
              <w:widowControl/>
              <w:spacing w:beforeAutospacing="0" w:afterAutospacing="0" w:line="280" w:lineRule="exact"/>
              <w:jc w:val="center"/>
              <w:rPr>
                <w:rFonts w:ascii="黑体" w:hAnsi="黑体" w:eastAsia="黑体" w:cs="仿宋_GB2312"/>
                <w:b/>
                <w:color w:val="262626"/>
                <w:sz w:val="21"/>
                <w:szCs w:val="21"/>
                <w:shd w:val="clear" w:color="auto" w:fill="FFFFFF"/>
              </w:rPr>
            </w:pPr>
            <w:r>
              <w:rPr>
                <w:rStyle w:val="8"/>
                <w:rFonts w:ascii="黑体" w:hAnsi="黑体" w:eastAsia="黑体" w:cs="黑体"/>
                <w:color w:val="000000"/>
                <w:sz w:val="21"/>
                <w:szCs w:val="21"/>
                <w:shd w:val="clear" w:color="auto" w:fill="FFFFFF"/>
              </w:rPr>
              <w:t>分值</w:t>
            </w:r>
          </w:p>
        </w:tc>
        <w:tc>
          <w:tcPr>
            <w:tcW w:w="784" w:type="dxa"/>
            <w:vAlign w:val="center"/>
          </w:tcPr>
          <w:p>
            <w:pPr>
              <w:pStyle w:val="4"/>
              <w:widowControl/>
              <w:spacing w:beforeAutospacing="0" w:afterAutospacing="0" w:line="280" w:lineRule="exact"/>
              <w:jc w:val="center"/>
              <w:rPr>
                <w:rStyle w:val="8"/>
                <w:rFonts w:ascii="黑体" w:hAnsi="黑体" w:eastAsia="黑体" w:cs="黑体"/>
                <w:color w:val="000000"/>
                <w:sz w:val="21"/>
                <w:szCs w:val="21"/>
                <w:shd w:val="clear" w:color="auto" w:fill="FFFFFF"/>
              </w:rPr>
            </w:pPr>
            <w:r>
              <w:rPr>
                <w:rStyle w:val="8"/>
                <w:rFonts w:hint="eastAsia" w:ascii="黑体" w:hAnsi="黑体" w:eastAsia="黑体" w:cs="黑体"/>
                <w:color w:val="000000"/>
                <w:sz w:val="21"/>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1011" w:type="dxa"/>
            <w:vAlign w:val="center"/>
          </w:tcPr>
          <w:p>
            <w:pPr>
              <w:pStyle w:val="4"/>
              <w:widowControl/>
              <w:spacing w:beforeAutospacing="0" w:afterAutospacing="0" w:line="280" w:lineRule="exact"/>
              <w:jc w:val="center"/>
              <w:textAlignment w:val="center"/>
              <w:rPr>
                <w:rFonts w:cs="宋体" w:asciiTheme="majorEastAsia" w:hAnsiTheme="majorEastAsia" w:eastAsiaTheme="majorEastAsia"/>
                <w:b/>
                <w:bCs/>
                <w:color w:val="000000"/>
                <w:sz w:val="21"/>
                <w:szCs w:val="21"/>
                <w:shd w:val="clear" w:color="auto" w:fill="FFFFFF"/>
              </w:rPr>
            </w:pPr>
            <w:r>
              <w:rPr>
                <w:rFonts w:hint="eastAsia" w:cs="宋体" w:asciiTheme="majorEastAsia" w:hAnsiTheme="majorEastAsia" w:eastAsiaTheme="majorEastAsia"/>
                <w:b/>
                <w:bCs/>
                <w:color w:val="000000"/>
                <w:sz w:val="21"/>
                <w:szCs w:val="21"/>
                <w:shd w:val="clear" w:color="auto" w:fill="FFFFFF"/>
              </w:rPr>
              <w:t>1</w:t>
            </w:r>
          </w:p>
        </w:tc>
        <w:tc>
          <w:tcPr>
            <w:tcW w:w="923" w:type="dxa"/>
            <w:vAlign w:val="center"/>
          </w:tcPr>
          <w:p>
            <w:pPr>
              <w:pStyle w:val="4"/>
              <w:widowControl/>
              <w:spacing w:beforeAutospacing="0" w:afterAutospacing="0" w:line="280" w:lineRule="exact"/>
              <w:jc w:val="center"/>
              <w:textAlignment w:val="center"/>
              <w:rPr>
                <w:rFonts w:cs="宋体" w:asciiTheme="majorEastAsia" w:hAnsiTheme="majorEastAsia" w:eastAsiaTheme="majorEastAsia"/>
                <w:b/>
                <w:bCs/>
                <w:color w:val="000000"/>
                <w:sz w:val="21"/>
                <w:szCs w:val="21"/>
                <w:shd w:val="clear" w:color="auto" w:fill="FFFFFF"/>
              </w:rPr>
            </w:pPr>
            <w:r>
              <w:rPr>
                <w:rFonts w:hint="eastAsia" w:cs="宋体" w:asciiTheme="majorEastAsia" w:hAnsiTheme="majorEastAsia" w:eastAsiaTheme="majorEastAsia"/>
                <w:b/>
                <w:bCs/>
                <w:color w:val="000000"/>
                <w:sz w:val="21"/>
                <w:szCs w:val="21"/>
                <w:shd w:val="clear" w:color="auto" w:fill="FFFFFF"/>
              </w:rPr>
              <w:t>马鸿燕</w:t>
            </w:r>
          </w:p>
        </w:tc>
        <w:tc>
          <w:tcPr>
            <w:tcW w:w="911" w:type="dxa"/>
            <w:vAlign w:val="center"/>
          </w:tcPr>
          <w:p>
            <w:pPr>
              <w:pStyle w:val="4"/>
              <w:widowControl/>
              <w:spacing w:beforeAutospacing="0" w:afterAutospacing="0" w:line="280" w:lineRule="exact"/>
              <w:jc w:val="center"/>
              <w:textAlignment w:val="center"/>
              <w:rPr>
                <w:rFonts w:cs="宋体" w:asciiTheme="majorEastAsia" w:hAnsiTheme="majorEastAsia" w:eastAsiaTheme="majorEastAsia"/>
                <w:b/>
                <w:bCs/>
                <w:color w:val="000000"/>
                <w:sz w:val="21"/>
                <w:szCs w:val="21"/>
                <w:shd w:val="clear" w:color="auto" w:fill="FFFFFF"/>
              </w:rPr>
            </w:pPr>
            <w:r>
              <w:rPr>
                <w:rFonts w:hint="eastAsia" w:cs="宋体" w:asciiTheme="majorEastAsia" w:hAnsiTheme="majorEastAsia" w:eastAsiaTheme="majorEastAsia"/>
                <w:b/>
                <w:bCs/>
                <w:color w:val="000000"/>
                <w:sz w:val="21"/>
                <w:szCs w:val="21"/>
                <w:shd w:val="clear" w:color="auto" w:fill="FFFFFF"/>
              </w:rPr>
              <w:t>女</w:t>
            </w:r>
          </w:p>
        </w:tc>
        <w:tc>
          <w:tcPr>
            <w:tcW w:w="885" w:type="dxa"/>
            <w:vAlign w:val="center"/>
          </w:tcPr>
          <w:p>
            <w:pPr>
              <w:pStyle w:val="4"/>
              <w:widowControl/>
              <w:spacing w:beforeAutospacing="0" w:afterAutospacing="0" w:line="280" w:lineRule="exact"/>
              <w:jc w:val="center"/>
              <w:textAlignment w:val="center"/>
              <w:rPr>
                <w:rFonts w:cs="宋体" w:asciiTheme="majorEastAsia" w:hAnsiTheme="majorEastAsia" w:eastAsiaTheme="majorEastAsia"/>
                <w:b/>
                <w:bCs/>
                <w:color w:val="000000"/>
                <w:sz w:val="21"/>
                <w:szCs w:val="21"/>
                <w:shd w:val="clear" w:color="auto" w:fill="FFFFFF"/>
              </w:rPr>
            </w:pPr>
            <w:r>
              <w:rPr>
                <w:rFonts w:hint="eastAsia" w:cs="宋体" w:asciiTheme="majorEastAsia" w:hAnsiTheme="majorEastAsia" w:eastAsiaTheme="majorEastAsia"/>
                <w:b/>
                <w:bCs/>
                <w:color w:val="000000"/>
                <w:sz w:val="21"/>
                <w:szCs w:val="21"/>
                <w:shd w:val="clear" w:color="auto" w:fill="FFFFFF"/>
              </w:rPr>
              <w:t>汉族</w:t>
            </w:r>
          </w:p>
        </w:tc>
        <w:tc>
          <w:tcPr>
            <w:tcW w:w="1658" w:type="dxa"/>
            <w:vAlign w:val="center"/>
          </w:tcPr>
          <w:p>
            <w:pPr>
              <w:pStyle w:val="4"/>
              <w:widowControl/>
              <w:spacing w:beforeAutospacing="0" w:afterAutospacing="0" w:line="280" w:lineRule="exact"/>
              <w:jc w:val="center"/>
              <w:textAlignment w:val="center"/>
              <w:rPr>
                <w:rFonts w:hint="default" w:cs="宋体" w:asciiTheme="majorEastAsia" w:hAnsiTheme="majorEastAsia" w:eastAsiaTheme="majorEastAsia"/>
                <w:b/>
                <w:bCs/>
                <w:color w:val="000000"/>
                <w:sz w:val="21"/>
                <w:szCs w:val="21"/>
                <w:shd w:val="clear" w:color="auto" w:fill="FFFFFF"/>
                <w:lang w:val="en-US" w:eastAsia="zh-CN"/>
              </w:rPr>
            </w:pPr>
            <w:r>
              <w:rPr>
                <w:rFonts w:hint="eastAsia" w:cs="宋体" w:asciiTheme="majorEastAsia" w:hAnsiTheme="majorEastAsia" w:eastAsiaTheme="majorEastAsia"/>
                <w:b/>
                <w:bCs/>
                <w:color w:val="000000"/>
                <w:sz w:val="21"/>
                <w:szCs w:val="21"/>
                <w:shd w:val="clear" w:color="auto" w:fill="FFFFFF"/>
                <w:lang w:val="en-US" w:eastAsia="zh-CN"/>
              </w:rPr>
              <w:t>3051070504011</w:t>
            </w:r>
          </w:p>
        </w:tc>
        <w:tc>
          <w:tcPr>
            <w:tcW w:w="1873" w:type="dxa"/>
            <w:vAlign w:val="center"/>
          </w:tcPr>
          <w:p>
            <w:pPr>
              <w:pStyle w:val="4"/>
              <w:widowControl/>
              <w:spacing w:beforeAutospacing="0" w:afterAutospacing="0" w:line="280" w:lineRule="exact"/>
              <w:jc w:val="center"/>
              <w:textAlignment w:val="center"/>
              <w:rPr>
                <w:rFonts w:cs="宋体" w:asciiTheme="majorEastAsia" w:hAnsiTheme="majorEastAsia" w:eastAsiaTheme="majorEastAsia"/>
                <w:b/>
                <w:bCs/>
                <w:color w:val="000000"/>
                <w:sz w:val="21"/>
                <w:szCs w:val="21"/>
                <w:shd w:val="clear" w:color="auto" w:fill="FFFFFF"/>
              </w:rPr>
            </w:pPr>
            <w:r>
              <w:rPr>
                <w:rFonts w:hint="eastAsia" w:cs="宋体" w:asciiTheme="majorEastAsia" w:hAnsiTheme="majorEastAsia" w:eastAsiaTheme="majorEastAsia"/>
                <w:b/>
                <w:bCs/>
                <w:color w:val="000000"/>
                <w:sz w:val="21"/>
                <w:szCs w:val="21"/>
                <w:shd w:val="clear" w:color="auto" w:fill="FFFFFF"/>
              </w:rPr>
              <w:t>综合管理</w:t>
            </w:r>
          </w:p>
        </w:tc>
        <w:tc>
          <w:tcPr>
            <w:tcW w:w="1210" w:type="dxa"/>
            <w:vAlign w:val="center"/>
          </w:tcPr>
          <w:p>
            <w:pPr>
              <w:pStyle w:val="4"/>
              <w:widowControl/>
              <w:spacing w:beforeAutospacing="0" w:afterAutospacing="0" w:line="280" w:lineRule="exact"/>
              <w:jc w:val="center"/>
              <w:textAlignment w:val="center"/>
              <w:rPr>
                <w:rFonts w:hint="default" w:cs="宋体" w:asciiTheme="majorEastAsia" w:hAnsiTheme="majorEastAsia" w:eastAsiaTheme="majorEastAsia"/>
                <w:b/>
                <w:bCs/>
                <w:color w:val="000000"/>
                <w:sz w:val="21"/>
                <w:szCs w:val="21"/>
                <w:shd w:val="clear" w:color="auto" w:fill="FFFFFF"/>
                <w:lang w:val="en-US" w:eastAsia="zh-CN"/>
              </w:rPr>
            </w:pPr>
            <w:r>
              <w:rPr>
                <w:rFonts w:hint="eastAsia" w:cs="宋体" w:asciiTheme="majorEastAsia" w:hAnsiTheme="majorEastAsia" w:eastAsiaTheme="majorEastAsia"/>
                <w:b/>
                <w:bCs/>
                <w:color w:val="000000"/>
                <w:sz w:val="21"/>
                <w:szCs w:val="21"/>
                <w:shd w:val="clear" w:color="auto" w:fill="FFFFFF"/>
                <w:lang w:val="en-US" w:eastAsia="zh-CN"/>
              </w:rPr>
              <w:t>26107006</w:t>
            </w:r>
          </w:p>
        </w:tc>
        <w:tc>
          <w:tcPr>
            <w:tcW w:w="2769" w:type="dxa"/>
            <w:vAlign w:val="center"/>
          </w:tcPr>
          <w:p>
            <w:pPr>
              <w:pStyle w:val="4"/>
              <w:widowControl/>
              <w:spacing w:beforeAutospacing="0" w:afterAutospacing="0" w:line="280" w:lineRule="exact"/>
              <w:ind w:firstLine="421" w:firstLineChars="200"/>
              <w:textAlignment w:val="center"/>
              <w:rPr>
                <w:rFonts w:cs="宋体" w:asciiTheme="majorEastAsia" w:hAnsiTheme="majorEastAsia" w:eastAsiaTheme="majorEastAsia"/>
                <w:b/>
                <w:bCs/>
                <w:color w:val="000000"/>
                <w:sz w:val="21"/>
                <w:szCs w:val="21"/>
                <w:shd w:val="clear" w:color="auto" w:fill="FFFFFF"/>
              </w:rPr>
            </w:pPr>
            <w:r>
              <w:rPr>
                <w:rFonts w:hint="eastAsia" w:cs="宋体" w:asciiTheme="majorEastAsia" w:hAnsiTheme="majorEastAsia" w:eastAsiaTheme="majorEastAsia"/>
                <w:b/>
                <w:bCs/>
                <w:color w:val="000000"/>
                <w:sz w:val="21"/>
                <w:szCs w:val="21"/>
                <w:shd w:val="clear" w:color="auto" w:fill="FFFFFF"/>
              </w:rPr>
              <w:t>中共广元市委组织部、中共广元市委宣传部、共青团广元市委、广元市广播电视局、广元日报社关于表彰广元市抗震救灾重建家园十杰百优志愿者奖项的决定授予“广元市抗震救灾重建家园优秀志愿者”（广青联发〔2009〕5号）</w:t>
            </w:r>
          </w:p>
        </w:tc>
        <w:tc>
          <w:tcPr>
            <w:tcW w:w="1458" w:type="dxa"/>
            <w:vAlign w:val="center"/>
          </w:tcPr>
          <w:p>
            <w:pPr>
              <w:pStyle w:val="4"/>
              <w:widowControl/>
              <w:spacing w:beforeAutospacing="0" w:afterAutospacing="0" w:line="280" w:lineRule="exact"/>
              <w:jc w:val="center"/>
              <w:textAlignment w:val="center"/>
              <w:rPr>
                <w:rFonts w:cs="宋体" w:asciiTheme="majorEastAsia" w:hAnsiTheme="majorEastAsia" w:eastAsiaTheme="majorEastAsia"/>
                <w:b/>
                <w:bCs/>
                <w:color w:val="000000"/>
                <w:sz w:val="21"/>
                <w:szCs w:val="21"/>
                <w:shd w:val="clear" w:color="auto" w:fill="FFFFFF"/>
              </w:rPr>
            </w:pPr>
            <w:r>
              <w:rPr>
                <w:rFonts w:hint="eastAsia" w:cs="宋体" w:asciiTheme="majorEastAsia" w:hAnsiTheme="majorEastAsia" w:eastAsiaTheme="majorEastAsia"/>
                <w:b/>
                <w:bCs/>
                <w:color w:val="000000"/>
                <w:sz w:val="21"/>
                <w:szCs w:val="21"/>
                <w:shd w:val="clear" w:color="auto" w:fill="FFFFFF"/>
              </w:rPr>
              <w:t>2</w:t>
            </w:r>
          </w:p>
        </w:tc>
        <w:tc>
          <w:tcPr>
            <w:tcW w:w="784" w:type="dxa"/>
            <w:vAlign w:val="center"/>
          </w:tcPr>
          <w:p>
            <w:pPr>
              <w:pStyle w:val="4"/>
              <w:widowControl/>
              <w:spacing w:beforeAutospacing="0" w:afterAutospacing="0" w:line="280" w:lineRule="exact"/>
              <w:jc w:val="center"/>
              <w:rPr>
                <w:rFonts w:cs="仿宋_GB2312" w:asciiTheme="majorEastAsia" w:hAnsiTheme="majorEastAsia" w:eastAsiaTheme="majorEastAsia"/>
                <w:b/>
                <w:color w:val="262626"/>
                <w:sz w:val="21"/>
                <w:szCs w:val="21"/>
                <w:shd w:val="clear" w:color="auto" w:fill="FFFFFF"/>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EA2B0"/>
    <w:rsid w:val="3FFEA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Cambria"/>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2022-12-08T09:25:00Z</dcterms:created>
  <dc:creator>uos</dc:creator>
  <cp:lastModifiedBy>uos</cp:lastModifiedBy>
  <dcterms:modified xsi:type="dcterms:W3CDTF">2022-12-08T09:26:29Z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