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90" w:lineRule="exact"/>
        <w:rPr>
          <w:rFonts w:hint="eastAsia" w:ascii="Times New Roman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eastAsia="方正黑体_GBK"/>
          <w:sz w:val="33"/>
          <w:szCs w:val="33"/>
        </w:rPr>
        <w:t>附件</w:t>
      </w:r>
      <w:r>
        <w:rPr>
          <w:rFonts w:ascii="Times New Roman" w:hAnsi="Times New Roman" w:eastAsia="方正黑体_GBK"/>
          <w:sz w:val="33"/>
          <w:szCs w:val="33"/>
        </w:rPr>
        <w:t>1</w:t>
      </w:r>
    </w:p>
    <w:tbl>
      <w:tblPr>
        <w:tblStyle w:val="4"/>
        <w:tblW w:w="15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224"/>
        <w:gridCol w:w="1325"/>
        <w:gridCol w:w="2437"/>
        <w:gridCol w:w="1410"/>
        <w:gridCol w:w="780"/>
        <w:gridCol w:w="1237"/>
        <w:gridCol w:w="1050"/>
        <w:gridCol w:w="810"/>
        <w:gridCol w:w="2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52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lang w:bidi="ar"/>
              </w:rPr>
              <w:t>中共广安市委机构编制委员会办公室公开遴选工作人员职位表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职位编码</w:t>
            </w: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遴选单位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2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职位简介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拟任职级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名额</w:t>
            </w:r>
          </w:p>
        </w:tc>
        <w:tc>
          <w:tcPr>
            <w:tcW w:w="5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职位资格条件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20220001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中共广安市委机构编制委员会办公室及下属参公管理事业单位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sz w:val="21"/>
                <w:szCs w:val="21"/>
              </w:rPr>
              <w:t>文秘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sz w:val="21"/>
                <w:szCs w:val="21"/>
              </w:rPr>
              <w:t>从事公文写作、文稿起草、信息宣传</w:t>
            </w: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</w:rPr>
              <w:t>、机构编制业务</w:t>
            </w:r>
            <w:r>
              <w:rPr>
                <w:rStyle w:val="6"/>
                <w:rFonts w:ascii="Times New Roman" w:hAnsi="Times New Roman" w:cs="Times New Roman"/>
                <w:sz w:val="21"/>
                <w:szCs w:val="21"/>
              </w:rPr>
              <w:t>等工作。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6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6"/>
                <w:rFonts w:ascii="Times New Roman" w:hAnsi="Times New Roman" w:cs="Times New Roman"/>
                <w:sz w:val="21"/>
                <w:szCs w:val="21"/>
              </w:rPr>
              <w:t>三级主任科员及以下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6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6"/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具有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大学本科以上文化程度并取得相应学位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33周岁以下（1989年12月12日以后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出生）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1．中共正式党员；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2．具有较强的公文写作、语言表达和沟通协调能力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。具有市级或县级的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党委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办公室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、政府办公室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、纪委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党委工作机关及政法部门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1年以上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工作经历；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3．具有独立从事综合性重要文稿起草工作经历与成果的优先；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．长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bidi="ar"/>
              </w:rPr>
              <w:t>期撰写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综合文稿，需经常加班，适合男性报考。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YzgzYWVkOWUxYTA1NWQ1MWYxZmY1YmU0MWFiYzYifQ=="/>
  </w:docVars>
  <w:rsids>
    <w:rsidRoot w:val="691C36F1"/>
    <w:rsid w:val="691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basedOn w:val="5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2022-12-09T01:26:00Z</dcterms:created>
  <dc:creator>Administrator</dc:creator>
  <cp:lastModifiedBy>Administrator</cp:lastModifiedBy>
  <dcterms:modified xsi:type="dcterms:W3CDTF">2022-12-09T01:27:55Z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C394FF8986A34980B930B27CAA0DC88D</vt:lpwstr>
  </property>
</Properties>
</file>