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/>
        <w:rPr>
          <w:rFonts w:hint="eastAsia" w:ascii="方正黑体简体" w:hAnsi="Mongolian Baiti" w:eastAsia="方正黑体简体" w:cs="Mongolian Baiti"/>
          <w:sz w:val="28"/>
          <w:szCs w:val="28"/>
        </w:rPr>
      </w:pPr>
      <w:bookmarkStart w:id="0" w:name="_GoBack"/>
      <w:bookmarkEnd w:id="0"/>
    </w:p>
    <w:p>
      <w:pPr>
        <w:tabs>
          <w:tab w:val="left" w:pos="4680"/>
        </w:tabs>
        <w:adjustRightInd w:val="0"/>
        <w:snapToGrid w:val="0"/>
        <w:spacing w:line="576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4680"/>
        </w:tabs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甘孜州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网络安全应急指挥中心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年公开考试</w:t>
      </w:r>
    </w:p>
    <w:p>
      <w:pPr>
        <w:tabs>
          <w:tab w:val="left" w:pos="4680"/>
        </w:tabs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遴选工作人员职位表</w:t>
      </w:r>
    </w:p>
    <w:p>
      <w:pPr>
        <w:pStyle w:val="2"/>
        <w:rPr>
          <w:rFonts w:hint="eastAsia"/>
        </w:rPr>
      </w:pPr>
    </w:p>
    <w:tbl>
      <w:tblPr>
        <w:tblStyle w:val="4"/>
        <w:tblW w:w="13750" w:type="dxa"/>
        <w:tblInd w:w="-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940"/>
        <w:gridCol w:w="1240"/>
        <w:gridCol w:w="894"/>
        <w:gridCol w:w="911"/>
        <w:gridCol w:w="974"/>
        <w:gridCol w:w="694"/>
        <w:gridCol w:w="723"/>
        <w:gridCol w:w="1482"/>
        <w:gridCol w:w="1143"/>
        <w:gridCol w:w="554"/>
        <w:gridCol w:w="2087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报考者身份要求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遴选计划数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职位要求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中共甘孜州委网信办（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网络安全应急指挥中心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0001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从事网络舆情的监测、收集、整理、研判、处置工作；网络安全管理、防护和监控工作；网络对外宣传工作。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管理岗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九级职员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公务员（含参公人员）、事业人员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见公告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2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年龄35周岁以下（计算日期截止到公告发布之日，即198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21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日以后出生）。如有中级以上职称或管理八级以上报考的，年龄可放宽到40岁以下（计算日期截止到公告发布之日，即198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21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  <w:t>日以后出生）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热爱网信事业，有较强的工作责任感和事业心，能吃苦耐劳；具有扎实的专业知识、语言表达能力、写作能力，熟悉计算机操作；须有2年以上网信或宣传、藏汉翻译、办公室工作经历；工作岗位需值夜班。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公务员（参公）身份报考者将转变为事业身份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NDc5ODZjM2E5NzBmMmVlMzZiOTJjY2YzMjRlYzQifQ=="/>
  </w:docVars>
  <w:rsids>
    <w:rsidRoot w:val="47703205"/>
    <w:rsid w:val="477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413</Characters>
  <Lines>0</Lines>
  <Paragraphs>0</Paragraphs>
  <TotalTime>1</TotalTime>
  <ScaleCrop>false</ScaleCrop>
  <LinksUpToDate>false</LinksUpToDate>
  <CharactersWithSpaces>416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2023-03-21T09:23:00Z</dcterms:created>
  <dc:creator>Shadow</dc:creator>
  <cp:lastModifiedBy>Shadow</cp:lastModifiedBy>
  <dcterms:modified xsi:type="dcterms:W3CDTF">2023-03-21T09:25:27Z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E9B146BFEC5541D1AB032EFD54CB444A</vt:lpwstr>
  </property>
</Properties>
</file>