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附件1</w:t>
      </w:r>
    </w:p>
    <w:p/>
    <w:p>
      <w:pPr>
        <w:adjustRightInd w:val="0"/>
        <w:snapToGrid w:val="0"/>
        <w:spacing w:line="6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招聘岗位表</w:t>
      </w:r>
    </w:p>
    <w:p>
      <w:pPr>
        <w:pStyle w:val="2"/>
      </w:pPr>
    </w:p>
    <w:tbl>
      <w:tblPr>
        <w:tblStyle w:val="5"/>
        <w:tblW w:w="507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728"/>
        <w:gridCol w:w="821"/>
        <w:gridCol w:w="758"/>
        <w:gridCol w:w="712"/>
        <w:gridCol w:w="3282"/>
        <w:gridCol w:w="2192"/>
        <w:gridCol w:w="5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  <w:jc w:val="center"/>
        </w:trPr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招聘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岗位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需求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数量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09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Times New Roman" w:hAnsi="Times New Roman" w:eastAsia="方正黑体简体" w:cs="Times New Roman"/>
                <w:kern w:val="0"/>
                <w:sz w:val="24"/>
                <w:lang w:bidi="ar"/>
              </w:rPr>
              <w:t>职责</w:t>
            </w:r>
          </w:p>
        </w:tc>
        <w:tc>
          <w:tcPr>
            <w:tcW w:w="72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简体" w:cs="Times New Roman"/>
                <w:kern w:val="0"/>
                <w:sz w:val="24"/>
                <w:lang w:bidi="ar"/>
              </w:rPr>
              <w:t>薪资福利</w:t>
            </w:r>
          </w:p>
        </w:tc>
        <w:tc>
          <w:tcPr>
            <w:tcW w:w="197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简体" w:cs="Times New Roman"/>
                <w:kern w:val="0"/>
                <w:sz w:val="24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成都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市投</w:t>
            </w:r>
          </w:p>
          <w:p>
            <w:pPr>
              <w:spacing w:line="320" w:lineRule="exact"/>
              <w:jc w:val="center"/>
              <w:textAlignment w:val="center"/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资促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进中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心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招商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引资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项目经理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6名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成都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1.负责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招商引资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企业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对接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投资环境推介、投资政策宣讲及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行政外联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等工作。</w:t>
            </w:r>
          </w:p>
          <w:p>
            <w:pPr>
              <w:pStyle w:val="2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负责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获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取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投资项目信息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，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跟踪、洽谈、促进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重大投资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签约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落地。</w:t>
            </w:r>
          </w:p>
          <w:p>
            <w:pPr>
              <w:pStyle w:val="2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负责产业分析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材料、调研报告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、工作方案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综合性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文稿撰写。</w:t>
            </w:r>
          </w:p>
          <w:p>
            <w:pPr>
              <w:pStyle w:val="2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.负责与境内外经济组织建立联络渠道，开展投资促进合作。</w:t>
            </w:r>
          </w:p>
          <w:p>
            <w:pPr>
              <w:pStyle w:val="2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.完成单位安排的其他工作。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1.月薪5500-7000元、年底双薪及年底绩效奖励</w:t>
            </w:r>
            <w:r>
              <w:rPr>
                <w:rFonts w:hint="eastAsia" w:ascii="Times New Roman" w:hAnsi="Times New Roman" w:eastAsia="方正仿宋简体" w:cs="Times New Roman"/>
              </w:rPr>
              <w:t>，具有完善的薪酬体系及晋升制度</w:t>
            </w:r>
            <w:r>
              <w:rPr>
                <w:rFonts w:ascii="Times New Roman" w:hAnsi="Times New Roman" w:eastAsia="方正仿宋简体" w:cs="Times New Roman"/>
              </w:rPr>
              <w:t>。</w:t>
            </w:r>
          </w:p>
          <w:p>
            <w:pPr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2.五险一金及补充医疗保险。</w:t>
            </w:r>
          </w:p>
          <w:p>
            <w:pPr>
              <w:rPr>
                <w:rFonts w:ascii="Times New Roman" w:hAnsi="Times New Roman" w:eastAsia="方正仿宋简体" w:cs="Times New Roman"/>
              </w:rPr>
            </w:pPr>
            <w:r>
              <w:rPr>
                <w:rFonts w:ascii="Times New Roman" w:hAnsi="Times New Roman" w:eastAsia="方正仿宋简体" w:cs="Times New Roman"/>
              </w:rPr>
              <w:t>3.带薪年休假、年度体检、工会福利等。</w:t>
            </w:r>
          </w:p>
        </w:tc>
        <w:tc>
          <w:tcPr>
            <w:tcW w:w="1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1.年龄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：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1986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年1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月3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日以后出生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学历学位：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普通高等教育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本科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及以上学历，并取得学历相应学位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专业：专业不限，理工、经济类相关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背景优先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。2023年应届毕业生按即将获得的最高学历（学位）及对应专业报考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。</w:t>
            </w:r>
          </w:p>
          <w:p>
            <w:pPr>
              <w:pStyle w:val="2"/>
              <w:rPr>
                <w:rFonts w:eastAsia="方正仿宋简体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4.形象：形象气质佳。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语言：普通话标准；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熟练掌握一门外语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，口语较为流利。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能力要求：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熟悉产业经济，在产业（行业）方面具有一定的专业知识；良好的沟通能力和商务谈判技巧；熟悉公文写作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政治素质好，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品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行端正，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具有良好的道德修养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，爱岗敬业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，中共党员优先。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val="en-US" w:eastAsia="zh-CN" w:bidi="ar"/>
              </w:rPr>
              <w:t>8.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身体健康，具有正常履行招聘岗位职责的身体条件，能够适应出差和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驻外招商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工作。</w:t>
            </w:r>
          </w:p>
          <w:p>
            <w:pPr>
              <w:spacing w:line="32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val="en-US" w:eastAsia="zh-CN" w:bidi="ar"/>
              </w:rPr>
              <w:t>9.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特别优秀者可适当放宽相关</w:t>
            </w:r>
            <w:r>
              <w:rPr>
                <w:rFonts w:hint="eastAsia" w:ascii="Times New Roman" w:hAnsi="Times New Roman" w:eastAsia="方正仿宋简体" w:cs="Times New Roman"/>
                <w:bCs/>
                <w:szCs w:val="21"/>
                <w:lang w:bidi="ar"/>
              </w:rPr>
              <w:t>录用</w:t>
            </w:r>
            <w:r>
              <w:rPr>
                <w:rFonts w:ascii="Times New Roman" w:hAnsi="Times New Roman" w:eastAsia="方正仿宋简体" w:cs="Times New Roman"/>
                <w:bCs/>
                <w:szCs w:val="21"/>
                <w:lang w:bidi="ar"/>
              </w:rPr>
              <w:t>条件。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2"/>
    <w:rsid w:val="00031840"/>
    <w:rsid w:val="00256847"/>
    <w:rsid w:val="002F2893"/>
    <w:rsid w:val="003F122C"/>
    <w:rsid w:val="00425977"/>
    <w:rsid w:val="0047145A"/>
    <w:rsid w:val="00603B6E"/>
    <w:rsid w:val="006172CE"/>
    <w:rsid w:val="00734441"/>
    <w:rsid w:val="0095504E"/>
    <w:rsid w:val="00AF565B"/>
    <w:rsid w:val="00BD0932"/>
    <w:rsid w:val="00C531EB"/>
    <w:rsid w:val="1A7A9EC5"/>
    <w:rsid w:val="4EF68BBC"/>
    <w:rsid w:val="5DFF05AD"/>
    <w:rsid w:val="5F7A56AC"/>
    <w:rsid w:val="5FDDD1A6"/>
    <w:rsid w:val="5FECBB73"/>
    <w:rsid w:val="627FE105"/>
    <w:rsid w:val="62FBF273"/>
    <w:rsid w:val="65DD4D7D"/>
    <w:rsid w:val="66B709C3"/>
    <w:rsid w:val="6CFF8899"/>
    <w:rsid w:val="6DAF9425"/>
    <w:rsid w:val="73E75014"/>
    <w:rsid w:val="7BFF6226"/>
    <w:rsid w:val="7D9E52D1"/>
    <w:rsid w:val="7DCB4591"/>
    <w:rsid w:val="7EFE4880"/>
    <w:rsid w:val="7F75FD17"/>
    <w:rsid w:val="7F7BD3B0"/>
    <w:rsid w:val="7FB7EA3B"/>
    <w:rsid w:val="ABE1A18F"/>
    <w:rsid w:val="DBBA921F"/>
    <w:rsid w:val="DFDF94FD"/>
    <w:rsid w:val="DFF63C0B"/>
    <w:rsid w:val="E79EB734"/>
    <w:rsid w:val="F383FCFC"/>
    <w:rsid w:val="F8FF83E5"/>
    <w:rsid w:val="F9D7499C"/>
    <w:rsid w:val="FD9F6911"/>
    <w:rsid w:val="FE69C022"/>
    <w:rsid w:val="FF3FDB2F"/>
    <w:rsid w:val="FF4AA098"/>
    <w:rsid w:val="FFC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称呼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523</Characters>
  <Lines>4</Lines>
  <Paragraphs>1</Paragraphs>
  <TotalTime>2</TotalTime>
  <ScaleCrop>false</ScaleCrop>
  <LinksUpToDate>false</LinksUpToDate>
  <CharactersWithSpaces>613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2021-11-02T14:20:00Z</dcterms:created>
  <dc:creator>503-1</dc:creator>
  <cp:lastModifiedBy>uos</cp:lastModifiedBy>
  <dcterms:modified xsi:type="dcterms:W3CDTF">2023-03-30T11:22:17Z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