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四川种业集团公开招聘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报名表</w:t>
      </w:r>
    </w:p>
    <w:bookmarkEnd w:id="0"/>
    <w:tbl>
      <w:tblPr>
        <w:tblStyle w:val="7"/>
        <w:tblpPr w:leftFromText="180" w:rightFromText="180" w:vertAnchor="text" w:horzAnchor="page" w:tblpX="1597" w:tblpY="525"/>
        <w:tblOverlap w:val="never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82"/>
        <w:gridCol w:w="1279"/>
        <w:gridCol w:w="1191"/>
        <w:gridCol w:w="232"/>
        <w:gridCol w:w="17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拟报岗位：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人员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基本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情况</w:t>
            </w: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性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别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龄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入党时间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籍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常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联系电话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电子邮箱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工作年限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通信地址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家庭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主要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成员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重要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社会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谓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参加工作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间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状态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在职     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第一学历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最高学历</w:t>
            </w: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毕业院校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工作情况</w:t>
            </w: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技术职称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（取得时间）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工作单位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职务（任现职时间）</w:t>
            </w:r>
          </w:p>
        </w:tc>
        <w:tc>
          <w:tcPr>
            <w:tcW w:w="168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主要负责的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熟悉专业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有何特长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培训经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近年来业绩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与成果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受奖惩情况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其他需陈述的事迹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填表人签名：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 xml:space="preserve">   月    日                                                                            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  <w:t>注：以上相关内容可新增页。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jNlYmI5NjhkNTAxNzM5OTVmZGMxZGM3OWNlYzMifQ=="/>
  </w:docVars>
  <w:rsids>
    <w:rsidRoot w:val="61C63ADA"/>
    <w:rsid w:val="2AEE7378"/>
    <w:rsid w:val="61C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  <w:style w:type="paragraph" w:styleId="3">
    <w:name w:val="Document Map"/>
    <w:basedOn w:val="4"/>
    <w:next w:val="5"/>
    <w:qFormat/>
    <w:uiPriority w:val="0"/>
    <w:pPr>
      <w:shd w:val="clear" w:color="auto" w:fill="000080"/>
    </w:pPr>
    <w:rPr>
      <w:rFonts w:ascii="Arial" w:hAnsi="Arial" w:eastAsia="宋体" w:cs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Signature"/>
    <w:basedOn w:val="1"/>
    <w:uiPriority w:val="0"/>
    <w:pPr>
      <w:ind w:left="100" w:leftChars="2100"/>
    </w:pPr>
  </w:style>
  <w:style w:type="paragraph" w:styleId="6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2023-05-18T08:25:00Z</dcterms:created>
  <dc:creator>Seiyi</dc:creator>
  <cp:lastModifiedBy>Seiyi</cp:lastModifiedBy>
  <dcterms:modified xsi:type="dcterms:W3CDTF">2023-05-18T08:26:28Z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2BD091EEE68841D885970FD1BF9998BC_11</vt:lpwstr>
  </property>
</Properties>
</file>