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附件1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00000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36"/>
          <w:szCs w:val="36"/>
        </w:rPr>
        <w:t>四川张思德干部学院2023年公开引进博士研究生岗位一览表</w:t>
      </w:r>
    </w:p>
    <w:bookmarkEnd w:id="0"/>
    <w:p>
      <w:pPr>
        <w:pStyle w:val="2"/>
        <w:spacing w:line="560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1850"/>
        <w:gridCol w:w="1287"/>
        <w:gridCol w:w="2675"/>
        <w:gridCol w:w="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  <w:jc w:val="center"/>
        </w:trPr>
        <w:tc>
          <w:tcPr>
            <w:tcW w:w="26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5"/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5"/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5"/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Style w:val="5"/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Style w:val="5"/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3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四川张思德干部学院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教学</w:t>
            </w:r>
            <w:r>
              <w:rPr>
                <w:rStyle w:val="5"/>
                <w:rFonts w:hint="eastAsia"/>
                <w:kern w:val="0"/>
                <w:sz w:val="24"/>
                <w:szCs w:val="24"/>
              </w:rPr>
              <w:t>或</w:t>
            </w:r>
            <w:r>
              <w:rPr>
                <w:rStyle w:val="5"/>
                <w:kern w:val="0"/>
                <w:sz w:val="24"/>
                <w:szCs w:val="24"/>
              </w:rPr>
              <w:t>科研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5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哲学类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理论经济学类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应用经济学类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法学类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政治学</w:t>
            </w:r>
            <w:r>
              <w:rPr>
                <w:rFonts w:hint="eastAsia"/>
                <w:sz w:val="24"/>
                <w:szCs w:val="24"/>
              </w:rPr>
              <w:t>类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社会学类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马克思主义理论类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中共党史党建学类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新闻传播学类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中国史类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世界史类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军事思想与军事历史类</w:t>
            </w:r>
          </w:p>
          <w:p>
            <w:pPr>
              <w:spacing w:line="360" w:lineRule="exact"/>
              <w:jc w:val="center"/>
              <w:rPr>
                <w:rStyle w:val="5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公共管理</w:t>
            </w:r>
            <w:r>
              <w:rPr>
                <w:sz w:val="24"/>
                <w:szCs w:val="24"/>
              </w:rPr>
              <w:t>学类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5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45C18"/>
    <w:rsid w:val="1D24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textAlignment w:val="baseline"/>
    </w:p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2023-05-25T01:45:00Z</dcterms:created>
  <dc:creator>唯美</dc:creator>
  <cp:lastModifiedBy>唯美</cp:lastModifiedBy>
  <dcterms:modified xsi:type="dcterms:W3CDTF">2023-05-25T01:45:45Z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