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绵阳市涪城区人民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检察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院公开考调人员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信息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spacing w:line="576" w:lineRule="exact"/>
        <w:ind w:left="-1" w:leftChars="-171" w:hanging="358" w:hangingChars="112"/>
        <w:jc w:val="center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</w:rPr>
        <w:t xml:space="preserve">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4"/>
        <w:gridCol w:w="1384"/>
        <w:gridCol w:w="1085"/>
        <w:gridCol w:w="1096"/>
        <w:gridCol w:w="110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姓    名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考调岗位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  <w:sz w:val="10"/>
                <w:szCs w:val="1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贴</w:t>
            </w:r>
            <w:r>
              <w:rPr>
                <w:rFonts w:hint="default" w:ascii="Times New Roman" w:hAnsi="Times New Roman" w:eastAsia="楷体_GB2312" w:cs="Times New Roman"/>
                <w:szCs w:val="21"/>
                <w:lang w:eastAsia="zh-TW"/>
              </w:rPr>
              <w:t>本人近期同底版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一寸彩色</w:t>
            </w:r>
            <w:r>
              <w:rPr>
                <w:rFonts w:hint="default" w:ascii="Times New Roman" w:hAnsi="Times New Roman" w:eastAsia="楷体_GB2312" w:cs="Times New Roman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性   别</w:t>
            </w:r>
          </w:p>
        </w:tc>
        <w:tc>
          <w:tcPr>
            <w:tcW w:w="1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</w:rPr>
              <w:t>参工时间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3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</w:rPr>
              <w:t>籍    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专业职称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3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学历：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XX大学XX专业大学</w:t>
            </w:r>
          </w:p>
        </w:tc>
        <w:tc>
          <w:tcPr>
            <w:tcW w:w="218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在职教育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学历：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XX大学XX专业研究生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学位：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XX学士</w:t>
            </w:r>
          </w:p>
        </w:tc>
        <w:tc>
          <w:tcPr>
            <w:tcW w:w="21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学位：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身份性质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及职务</w:t>
            </w:r>
          </w:p>
        </w:tc>
        <w:tc>
          <w:tcPr>
            <w:tcW w:w="77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历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获奖情况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OTMxMjY3NzFmOGIyOGE5NjM3MGE4NWE1N2MyMDAifQ=="/>
  </w:docVars>
  <w:rsids>
    <w:rsidRoot w:val="00000000"/>
    <w:rsid w:val="09933904"/>
    <w:rsid w:val="36BC3397"/>
    <w:rsid w:val="5D3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0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2023-05-23T02:00:39Z</dcterms:created>
  <dc:creator>fc-1</dc:creator>
  <cp:lastModifiedBy>小僧</cp:lastModifiedBy>
  <dcterms:modified xsi:type="dcterms:W3CDTF">2023-05-23T02:01:28Z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A3F3AB6417B04CC2A8AC372393DAD333_12</vt:lpwstr>
  </property>
</Properties>
</file>