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CA" w:rsidRDefault="009031CA" w:rsidP="009031CA">
      <w:pPr>
        <w:spacing w:line="520" w:lineRule="exact"/>
        <w:jc w:val="center"/>
      </w:pPr>
      <w:r w:rsidRPr="009031CA">
        <w:rPr>
          <w:rFonts w:ascii="Times New Roman" w:eastAsia="方正黑体_GBK" w:hAnsi="Times New Roman" w:cs="Times New Roman" w:hint="eastAsia"/>
          <w:bCs/>
          <w:sz w:val="32"/>
          <w:szCs w:val="32"/>
        </w:rPr>
        <w:t>成都东部新区综合部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202</w:t>
      </w: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年公开招聘</w:t>
      </w: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编外人员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岗位表</w:t>
      </w:r>
    </w:p>
    <w:tbl>
      <w:tblPr>
        <w:tblpPr w:leftFromText="180" w:rightFromText="180" w:vertAnchor="text" w:horzAnchor="page" w:tblpXSpec="center" w:tblpY="842"/>
        <w:tblOverlap w:val="never"/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275"/>
        <w:gridCol w:w="2174"/>
        <w:gridCol w:w="798"/>
        <w:gridCol w:w="1176"/>
        <w:gridCol w:w="2578"/>
        <w:gridCol w:w="929"/>
        <w:gridCol w:w="1701"/>
      </w:tblGrid>
      <w:tr w:rsidR="009031CA" w:rsidTr="00654E40">
        <w:trPr>
          <w:trHeight w:val="645"/>
          <w:tblHeader/>
          <w:jc w:val="center"/>
        </w:trPr>
        <w:tc>
          <w:tcPr>
            <w:tcW w:w="1242" w:type="dxa"/>
            <w:vAlign w:val="center"/>
          </w:tcPr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0"/>
              </w:rPr>
              <w:t>岗位代码</w:t>
            </w:r>
          </w:p>
        </w:tc>
        <w:tc>
          <w:tcPr>
            <w:tcW w:w="2127" w:type="dxa"/>
            <w:vAlign w:val="center"/>
          </w:tcPr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0"/>
              </w:rPr>
              <w:t>招聘</w:t>
            </w:r>
            <w:r>
              <w:rPr>
                <w:rFonts w:ascii="Times New Roman" w:eastAsia="方正黑体_GBK" w:hAnsi="Times New Roman"/>
                <w:sz w:val="24"/>
                <w:szCs w:val="20"/>
              </w:rPr>
              <w:t>处室</w:t>
            </w:r>
          </w:p>
        </w:tc>
        <w:tc>
          <w:tcPr>
            <w:tcW w:w="1275" w:type="dxa"/>
            <w:noWrap/>
            <w:vAlign w:val="center"/>
          </w:tcPr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岗位</w:t>
            </w:r>
          </w:p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名称</w:t>
            </w:r>
          </w:p>
        </w:tc>
        <w:tc>
          <w:tcPr>
            <w:tcW w:w="2174" w:type="dxa"/>
            <w:noWrap/>
            <w:vAlign w:val="center"/>
          </w:tcPr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岗位职责</w:t>
            </w:r>
          </w:p>
        </w:tc>
        <w:tc>
          <w:tcPr>
            <w:tcW w:w="798" w:type="dxa"/>
            <w:noWrap/>
            <w:vAlign w:val="center"/>
          </w:tcPr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  <w:lang w:bidi="en-US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0"/>
              </w:rPr>
              <w:t>招聘人数</w:t>
            </w:r>
          </w:p>
        </w:tc>
        <w:tc>
          <w:tcPr>
            <w:tcW w:w="1176" w:type="dxa"/>
            <w:noWrap/>
            <w:vAlign w:val="center"/>
          </w:tcPr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用工</w:t>
            </w:r>
          </w:p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方式</w:t>
            </w:r>
          </w:p>
        </w:tc>
        <w:tc>
          <w:tcPr>
            <w:tcW w:w="2578" w:type="dxa"/>
            <w:noWrap/>
            <w:vAlign w:val="center"/>
          </w:tcPr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岗位条件</w:t>
            </w:r>
          </w:p>
        </w:tc>
        <w:tc>
          <w:tcPr>
            <w:tcW w:w="929" w:type="dxa"/>
            <w:noWrap/>
            <w:vAlign w:val="center"/>
          </w:tcPr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使用期限</w:t>
            </w:r>
          </w:p>
        </w:tc>
        <w:tc>
          <w:tcPr>
            <w:tcW w:w="1701" w:type="dxa"/>
            <w:noWrap/>
            <w:vAlign w:val="center"/>
          </w:tcPr>
          <w:p w:rsidR="009031CA" w:rsidRDefault="009031CA" w:rsidP="00654E40">
            <w:pPr>
              <w:snapToGrid w:val="0"/>
              <w:spacing w:line="300" w:lineRule="atLeast"/>
              <w:jc w:val="center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0"/>
              </w:rPr>
              <w:t>薪酬待遇</w:t>
            </w:r>
          </w:p>
        </w:tc>
      </w:tr>
      <w:tr w:rsidR="009031CA" w:rsidTr="009031CA">
        <w:trPr>
          <w:trHeight w:hRule="exact" w:val="3842"/>
          <w:jc w:val="center"/>
        </w:trPr>
        <w:tc>
          <w:tcPr>
            <w:tcW w:w="1242" w:type="dxa"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/>
                <w:sz w:val="22"/>
                <w:szCs w:val="16"/>
              </w:rPr>
              <w:t>2301</w:t>
            </w:r>
          </w:p>
        </w:tc>
        <w:tc>
          <w:tcPr>
            <w:tcW w:w="2127" w:type="dxa"/>
            <w:vAlign w:val="center"/>
          </w:tcPr>
          <w:p w:rsidR="009031CA" w:rsidRDefault="00CC0793" w:rsidP="00654E40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  <w:szCs w:val="16"/>
              </w:rPr>
            </w:pPr>
            <w:r w:rsidRPr="00CC0793">
              <w:rPr>
                <w:rFonts w:ascii="Times New Roman" w:eastAsia="方正仿宋_GBK" w:hAnsi="Times New Roman" w:hint="eastAsia"/>
                <w:sz w:val="22"/>
                <w:szCs w:val="16"/>
              </w:rPr>
              <w:t>成都东部新区综合部目标督查处</w:t>
            </w:r>
            <w:bookmarkStart w:id="0" w:name="_GoBack"/>
            <w:bookmarkEnd w:id="0"/>
          </w:p>
        </w:tc>
        <w:tc>
          <w:tcPr>
            <w:tcW w:w="1275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政策研究岗</w:t>
            </w:r>
          </w:p>
        </w:tc>
        <w:tc>
          <w:tcPr>
            <w:tcW w:w="2174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lef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1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、负责经济领域战略研究、经济运行分析等工作；</w:t>
            </w:r>
          </w:p>
          <w:p w:rsidR="009031CA" w:rsidRDefault="009031CA" w:rsidP="00654E40">
            <w:pPr>
              <w:spacing w:line="240" w:lineRule="exact"/>
              <w:jc w:val="lef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2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、负责承办财经委会议等工作。</w:t>
            </w:r>
          </w:p>
        </w:tc>
        <w:tc>
          <w:tcPr>
            <w:tcW w:w="798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1</w:t>
            </w:r>
          </w:p>
        </w:tc>
        <w:tc>
          <w:tcPr>
            <w:tcW w:w="1176" w:type="dxa"/>
            <w:noWrap/>
            <w:vAlign w:val="center"/>
          </w:tcPr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/>
                <w:sz w:val="22"/>
                <w:szCs w:val="16"/>
              </w:rPr>
              <w:t>劳务派遣</w:t>
            </w:r>
          </w:p>
        </w:tc>
        <w:tc>
          <w:tcPr>
            <w:tcW w:w="2578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lef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/>
                <w:sz w:val="22"/>
                <w:szCs w:val="16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1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、大学本科及以上学历，经济学</w:t>
            </w:r>
            <w:r>
              <w:rPr>
                <w:rFonts w:ascii="Times New Roman" w:eastAsia="方正仿宋_GBK" w:hAnsi="Times New Roman"/>
                <w:sz w:val="22"/>
                <w:szCs w:val="16"/>
              </w:rPr>
              <w:t>类、金融、管理学类专业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，中共党员；</w:t>
            </w:r>
          </w:p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2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、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年龄在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3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0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周岁以下；具有良好的政治素质、道德品行，身心健康；</w:t>
            </w:r>
          </w:p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3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、具有良好的政策研究能力、文稿写作能力，能独立开展经济运行分析、产业研究。</w:t>
            </w:r>
          </w:p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4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、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能熟练使用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office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等办公软件、统计软件；拥有政府机关、企业战略研究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工作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经验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优先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。</w:t>
            </w:r>
          </w:p>
        </w:tc>
        <w:tc>
          <w:tcPr>
            <w:tcW w:w="929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2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年</w:t>
            </w:r>
          </w:p>
        </w:tc>
        <w:tc>
          <w:tcPr>
            <w:tcW w:w="1701" w:type="dxa"/>
            <w:noWrap/>
            <w:vAlign w:val="center"/>
          </w:tcPr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8-10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万元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/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年（</w:t>
            </w:r>
            <w:proofErr w:type="gramStart"/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含单位</w:t>
            </w:r>
            <w:proofErr w:type="gramEnd"/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及个人“五险</w:t>
            </w:r>
            <w:proofErr w:type="gramStart"/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一</w:t>
            </w:r>
            <w:proofErr w:type="gramEnd"/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金”缴纳金额）</w:t>
            </w:r>
          </w:p>
        </w:tc>
      </w:tr>
      <w:tr w:rsidR="009031CA" w:rsidTr="009031CA">
        <w:trPr>
          <w:trHeight w:hRule="exact" w:val="2743"/>
          <w:jc w:val="center"/>
        </w:trPr>
        <w:tc>
          <w:tcPr>
            <w:tcW w:w="1242" w:type="dxa"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16"/>
              </w:rPr>
              <w:t>230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2</w:t>
            </w:r>
          </w:p>
        </w:tc>
        <w:tc>
          <w:tcPr>
            <w:tcW w:w="2127" w:type="dxa"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成都东部新区综合部国防动员处</w:t>
            </w:r>
          </w:p>
        </w:tc>
        <w:tc>
          <w:tcPr>
            <w:tcW w:w="1275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综合管理岗</w:t>
            </w:r>
          </w:p>
        </w:tc>
        <w:tc>
          <w:tcPr>
            <w:tcW w:w="2174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、</w:t>
            </w:r>
            <w:r>
              <w:rPr>
                <w:rFonts w:ascii="Times New Roman" w:eastAsia="方正仿宋_GBK" w:hAnsi="Times New Roman" w:cs="Times New Roman"/>
                <w:sz w:val="22"/>
                <w:szCs w:val="16"/>
              </w:rPr>
              <w:t>负责筹备国防动员会议、</w:t>
            </w:r>
            <w:proofErr w:type="gramStart"/>
            <w:r>
              <w:rPr>
                <w:rFonts w:ascii="Times New Roman" w:eastAsia="方正仿宋_GBK" w:hAnsi="Times New Roman" w:cs="Times New Roman"/>
                <w:sz w:val="22"/>
                <w:szCs w:val="16"/>
              </w:rPr>
              <w:t>非涉密文</w:t>
            </w:r>
            <w:proofErr w:type="gramEnd"/>
            <w:r>
              <w:rPr>
                <w:rFonts w:ascii="Times New Roman" w:eastAsia="方正仿宋_GBK" w:hAnsi="Times New Roman" w:cs="Times New Roman"/>
                <w:sz w:val="22"/>
                <w:szCs w:val="16"/>
              </w:rPr>
              <w:t>件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收发工作；</w:t>
            </w:r>
          </w:p>
          <w:p w:rsidR="009031CA" w:rsidRDefault="009031CA" w:rsidP="00654E4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、</w:t>
            </w:r>
            <w:r>
              <w:rPr>
                <w:rFonts w:ascii="Times New Roman" w:eastAsia="方正仿宋_GBK" w:hAnsi="Times New Roman" w:cs="Times New Roman"/>
                <w:sz w:val="22"/>
                <w:szCs w:val="16"/>
              </w:rPr>
              <w:t>对外联络和服务保障、国防动员外宣、新闻稿件报送等工作。</w:t>
            </w:r>
          </w:p>
        </w:tc>
        <w:tc>
          <w:tcPr>
            <w:tcW w:w="798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2</w:t>
            </w:r>
          </w:p>
        </w:tc>
        <w:tc>
          <w:tcPr>
            <w:tcW w:w="1176" w:type="dxa"/>
            <w:noWrap/>
            <w:vAlign w:val="center"/>
          </w:tcPr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 w:cs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16"/>
              </w:rPr>
              <w:t>劳务派遣</w:t>
            </w:r>
          </w:p>
        </w:tc>
        <w:tc>
          <w:tcPr>
            <w:tcW w:w="2578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、本科及以上学历，</w:t>
            </w:r>
            <w:r>
              <w:rPr>
                <w:rFonts w:ascii="Times New Roman" w:eastAsia="方正仿宋_GBK" w:hAnsi="Times New Roman" w:cs="Times New Roman"/>
                <w:sz w:val="22"/>
                <w:szCs w:val="16"/>
              </w:rPr>
              <w:t>专业不限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；</w:t>
            </w:r>
          </w:p>
          <w:p w:rsidR="009031CA" w:rsidRDefault="009031CA" w:rsidP="00654E40">
            <w:pPr>
              <w:spacing w:line="26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、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年龄在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35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周岁以下；具有良好的政治素质、道德品行，身心健康；</w:t>
            </w:r>
          </w:p>
          <w:p w:rsidR="009031CA" w:rsidRDefault="009031CA" w:rsidP="00654E40">
            <w:pPr>
              <w:spacing w:line="26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、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能熟练使用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office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等办公软件，熟悉公文规范、公文处理流程和文秘工作；拥有政府机关工作经验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优先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。</w:t>
            </w:r>
          </w:p>
        </w:tc>
        <w:tc>
          <w:tcPr>
            <w:tcW w:w="929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年</w:t>
            </w:r>
          </w:p>
        </w:tc>
        <w:tc>
          <w:tcPr>
            <w:tcW w:w="1701" w:type="dxa"/>
            <w:noWrap/>
            <w:vAlign w:val="center"/>
          </w:tcPr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 w:cs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8-10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年（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含单位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及个人“五险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2"/>
                <w:szCs w:val="16"/>
              </w:rPr>
              <w:t>金”缴纳金额）</w:t>
            </w:r>
          </w:p>
        </w:tc>
      </w:tr>
      <w:tr w:rsidR="009031CA" w:rsidTr="009031CA">
        <w:trPr>
          <w:trHeight w:hRule="exact" w:val="2276"/>
          <w:jc w:val="center"/>
        </w:trPr>
        <w:tc>
          <w:tcPr>
            <w:tcW w:w="1242" w:type="dxa"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2303</w:t>
            </w:r>
          </w:p>
        </w:tc>
        <w:tc>
          <w:tcPr>
            <w:tcW w:w="2127" w:type="dxa"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成都东部新区市民服务中心</w:t>
            </w:r>
          </w:p>
        </w:tc>
        <w:tc>
          <w:tcPr>
            <w:tcW w:w="1275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机关事务业务岗</w:t>
            </w:r>
          </w:p>
        </w:tc>
        <w:tc>
          <w:tcPr>
            <w:tcW w:w="2174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lef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1.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协助管理机关能耗、办公用房、公务用车等机关事务业务工作；</w:t>
            </w:r>
          </w:p>
          <w:p w:rsidR="009031CA" w:rsidRDefault="009031CA" w:rsidP="00654E40">
            <w:pPr>
              <w:spacing w:line="240" w:lineRule="exact"/>
              <w:jc w:val="lef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2.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负责机关事务处党建活动组织策划、党员发展、支部日常管理等工作。</w:t>
            </w:r>
          </w:p>
        </w:tc>
        <w:tc>
          <w:tcPr>
            <w:tcW w:w="798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1</w:t>
            </w:r>
          </w:p>
        </w:tc>
        <w:tc>
          <w:tcPr>
            <w:tcW w:w="1176" w:type="dxa"/>
            <w:noWrap/>
            <w:vAlign w:val="center"/>
          </w:tcPr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/>
                <w:sz w:val="22"/>
                <w:szCs w:val="16"/>
              </w:rPr>
              <w:t>劳务派遣</w:t>
            </w:r>
          </w:p>
        </w:tc>
        <w:tc>
          <w:tcPr>
            <w:tcW w:w="2578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lef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1.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大学本科及以上学历，</w:t>
            </w:r>
            <w:r>
              <w:rPr>
                <w:rFonts w:ascii="Times New Roman" w:eastAsia="方正仿宋_GBK" w:hAnsi="Times New Roman"/>
                <w:sz w:val="22"/>
                <w:szCs w:val="16"/>
              </w:rPr>
              <w:t>专业不限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；</w:t>
            </w:r>
          </w:p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2.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年龄在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3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周岁以下；具有良好的政治素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养</w:t>
            </w:r>
            <w:r>
              <w:rPr>
                <w:rFonts w:ascii="Times New Roman" w:eastAsia="方正仿宋_GBK" w:hAnsi="Times New Roman"/>
                <w:sz w:val="22"/>
                <w:szCs w:val="22"/>
              </w:rPr>
              <w:t>、道德品行，身心健康；</w:t>
            </w:r>
          </w:p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3.</w:t>
            </w:r>
            <w:r>
              <w:rPr>
                <w:rFonts w:ascii="Times New Roman" w:eastAsia="方正仿宋_GBK" w:hAnsi="Times New Roman" w:hint="eastAsia"/>
                <w:sz w:val="22"/>
                <w:szCs w:val="22"/>
              </w:rPr>
              <w:t>具有良好的沟通协调能力，有活动组织、党建工作经历，熟悉机关事务工作内容。</w:t>
            </w:r>
          </w:p>
        </w:tc>
        <w:tc>
          <w:tcPr>
            <w:tcW w:w="929" w:type="dxa"/>
            <w:noWrap/>
            <w:vAlign w:val="center"/>
          </w:tcPr>
          <w:p w:rsidR="009031CA" w:rsidRDefault="009031CA" w:rsidP="00654E40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2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年</w:t>
            </w:r>
          </w:p>
        </w:tc>
        <w:tc>
          <w:tcPr>
            <w:tcW w:w="1701" w:type="dxa"/>
            <w:noWrap/>
            <w:vAlign w:val="center"/>
          </w:tcPr>
          <w:p w:rsidR="009031CA" w:rsidRDefault="009031CA" w:rsidP="00654E40">
            <w:pPr>
              <w:spacing w:line="240" w:lineRule="exact"/>
              <w:rPr>
                <w:rFonts w:ascii="Times New Roman" w:eastAsia="方正仿宋_GBK" w:hAnsi="Times New Roman"/>
                <w:sz w:val="22"/>
                <w:szCs w:val="16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8-10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万元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/</w:t>
            </w:r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年（</w:t>
            </w:r>
            <w:proofErr w:type="gramStart"/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含单位</w:t>
            </w:r>
            <w:proofErr w:type="gramEnd"/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及个人“五险</w:t>
            </w:r>
            <w:proofErr w:type="gramStart"/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一</w:t>
            </w:r>
            <w:proofErr w:type="gramEnd"/>
            <w:r>
              <w:rPr>
                <w:rFonts w:ascii="Times New Roman" w:eastAsia="方正仿宋_GBK" w:hAnsi="Times New Roman" w:hint="eastAsia"/>
                <w:sz w:val="22"/>
                <w:szCs w:val="16"/>
              </w:rPr>
              <w:t>金”缴纳金额）</w:t>
            </w:r>
          </w:p>
        </w:tc>
      </w:tr>
    </w:tbl>
    <w:p w:rsidR="00751BE3" w:rsidRPr="009031CA" w:rsidRDefault="00751BE3"/>
    <w:sectPr w:rsidR="00751BE3" w:rsidRPr="009031CA" w:rsidSect="009031CA">
      <w:pgSz w:w="16838" w:h="11906" w:orient="landscape"/>
      <w:pgMar w:top="28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CA"/>
    <w:rsid w:val="00751BE3"/>
    <w:rsid w:val="009031CA"/>
    <w:rsid w:val="00C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32010-03F6-4505-8AA8-A55F1B39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031C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9031C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9031CA"/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31CA"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rsid w:val="00903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BA83-5D86-4E6D-9648-8EB61F6C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蹇镇全</dc:creator>
  <cp:keywords/>
  <dc:description/>
  <cp:lastModifiedBy>06</cp:lastModifiedBy>
  <cp:revision>2</cp:revision>
  <dcterms:created xsi:type="dcterms:W3CDTF">2023-06-06T01:08:00Z</dcterms:created>
  <dcterms:modified xsi:type="dcterms:W3CDTF">2023-06-06T06:23:00Z</dcterms:modified>
</cp:coreProperties>
</file>