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威远县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事业单位工作人员岗位表</w:t>
      </w:r>
    </w:p>
    <w:p>
      <w:pPr>
        <w:pStyle w:val="2"/>
        <w:rPr>
          <w:rFonts w:hint="eastAsia"/>
        </w:rPr>
      </w:pPr>
    </w:p>
    <w:tbl>
      <w:tblPr>
        <w:tblStyle w:val="4"/>
        <w:tblW w:w="158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87"/>
        <w:gridCol w:w="1157"/>
        <w:gridCol w:w="1309"/>
        <w:gridCol w:w="2299"/>
        <w:gridCol w:w="1550"/>
        <w:gridCol w:w="1646"/>
        <w:gridCol w:w="1654"/>
        <w:gridCol w:w="140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调单位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考调人员类别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714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职位资格条件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其他职位条件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eastAsia="黑体"/>
                <w:b/>
                <w:sz w:val="28"/>
                <w:szCs w:val="28"/>
                <w:lang w:eastAsia="zh-CN"/>
              </w:rPr>
            </w:pPr>
            <w:r>
              <w:rPr>
                <w:rFonts w:eastAsia="黑体"/>
                <w:b/>
                <w:sz w:val="28"/>
                <w:szCs w:val="28"/>
              </w:rPr>
              <w:t>学</w:t>
            </w:r>
            <w:r>
              <w:rPr>
                <w:rFonts w:hint="eastAsia" w:eastAsia="黑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年龄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20232001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威远县委办公室信息中心（县委办公室）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35岁以下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党员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20232002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Hans"/>
              </w:rPr>
              <w:t>民生实事促进中心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（县委政研室）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20232003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威远县审计信息中心（县审计局）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会计学专业、审计学专业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40岁以下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有1年以上财务或相关经验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20232004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威远县农民工服务中心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2023-09-19T01:08:45Z</dcterms:created>
  <dc:creator>005</dc:creator>
  <cp:lastModifiedBy>005</cp:lastModifiedBy>
  <dcterms:modified xsi:type="dcterms:W3CDTF">2023-09-19T01:09:00Z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A273949596D34367A965346264783F57</vt:lpwstr>
  </property>
</Properties>
</file>