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1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旺苍县红城工程质量检测有限公司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公开考试招聘工作人员岗位条件一览表</w:t>
      </w:r>
    </w:p>
    <w:tbl>
      <w:tblPr>
        <w:tblStyle w:val="4"/>
        <w:tblpPr w:leftFromText="180" w:rightFromText="180" w:vertAnchor="text" w:horzAnchor="page" w:tblpX="906" w:tblpY="321"/>
        <w:tblOverlap w:val="never"/>
        <w:tblW w:w="15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90"/>
        <w:gridCol w:w="2520"/>
        <w:gridCol w:w="4960"/>
        <w:gridCol w:w="840"/>
        <w:gridCol w:w="840"/>
        <w:gridCol w:w="9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从业经验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技术负责人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建筑材料类、土木工程类、道路工程类等相关专业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工程类高级以上职称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5年及以上实验室管理经验，熟悉房建、市政道路各项检测技术参数，了解关法律法律及检测规范，能把控检测质量，审核检测报告。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25-40周岁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条件特别优秀者可适当放宽年龄限制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检测试验员（环境类）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环境检测类、化学类专业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中级以上职称优先；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室内环境监测上岗证；高级化工证；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3年及以上环境内检测工作经验，能独立完成空气及土壤氡检测，并出具报告。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22-35周岁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检测试验员（工程材料类）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建筑材料类、土木工程类相关专业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工程类中级以上职称优先；有相关建筑材料上岗证者优先；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3年及以上工程材料类检测工作经验，熟悉检测流程及相关法律法规，能独立完成检测试验并出具报告；熟练掌握基本办公软件word、excel等。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3人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22-35周岁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检测试验员（道路工程类）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道路工程类等相关专业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工程类中级以上职称优先；有检测师证书者优先；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5年及以上道路工程类检测工作经验，熟悉检测流程及相关法律法规，能独立完成检测试验并出具报告；熟练掌握基本办公软件word、excel等。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22-35周岁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质量管理员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工程类中级以上职称优先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熟悉检测公司质量体系管理，能独立编写质量体系相关文件，制定培训计划，制定质量管理制度，确保质量目标实现。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22-35周岁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5B55FF5"/>
    <w:rsid w:val="00D123D6"/>
    <w:rsid w:val="05B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541</Characters>
  <Lines>0</Lines>
  <Paragraphs>0</Paragraphs>
  <TotalTime>1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2023-10-10T03:35:00Z</dcterms:created>
  <dc:creator>LiZhixuan</dc:creator>
  <cp:lastModifiedBy>侯安均</cp:lastModifiedBy>
  <dcterms:modified xsi:type="dcterms:W3CDTF">2023-10-10T07:43:14Z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B8DF1117F21D4EF4BD234812C71B17CC_13</vt:lpwstr>
  </property>
</Properties>
</file>