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textAlignment w:val="center"/>
        <w:rPr>
          <w:rFonts w:hint="eastAsia" w:eastAsia="方正仿宋_GBK"/>
          <w:color w:val="000000"/>
          <w:kern w:val="0"/>
          <w:sz w:val="33"/>
          <w:szCs w:val="33"/>
          <w:lang w:bidi="ar"/>
        </w:rPr>
      </w:pPr>
      <w:r>
        <w:rPr>
          <w:rFonts w:hint="eastAsia" w:ascii="方正黑体_GBK" w:hAnsi="方正黑体_GBK" w:eastAsia="方正黑体_GBK" w:cs="方正黑体_GBK"/>
          <w:color w:val="000000"/>
          <w:kern w:val="0"/>
          <w:sz w:val="33"/>
          <w:szCs w:val="33"/>
          <w:lang w:bidi="ar"/>
        </w:rPr>
        <w:t>附件1</w:t>
      </w:r>
      <w:r>
        <w:rPr>
          <w:rFonts w:hint="eastAsia" w:eastAsia="方正仿宋_GBK"/>
          <w:color w:val="000000"/>
          <w:kern w:val="0"/>
          <w:sz w:val="33"/>
          <w:szCs w:val="33"/>
          <w:lang w:bidi="ar"/>
        </w:rPr>
        <w:t xml:space="preserve">： </w:t>
      </w:r>
      <w:r>
        <w:rPr>
          <w:rFonts w:hint="eastAsia" w:eastAsia="方正仿宋_GBK"/>
          <w:color w:val="000000"/>
          <w:kern w:val="0"/>
          <w:sz w:val="33"/>
          <w:szCs w:val="33"/>
          <w:lang w:val="en-US" w:eastAsia="zh-CN" w:bidi="ar"/>
        </w:rPr>
        <w:t xml:space="preserve">              </w:t>
      </w:r>
      <w:r>
        <w:rPr>
          <w:rFonts w:hint="eastAsia" w:ascii="方正小标宋_GBK" w:hAnsi="方正小标宋_GBK" w:eastAsia="方正小标宋_GBK" w:cs="方正小标宋_GBK"/>
          <w:color w:val="000000"/>
          <w:kern w:val="0"/>
          <w:sz w:val="33"/>
          <w:szCs w:val="33"/>
          <w:lang w:bidi="ar"/>
        </w:rPr>
        <w:t>广安职业技术学院2023年</w:t>
      </w:r>
      <w:r>
        <w:rPr>
          <w:rFonts w:hint="eastAsia" w:ascii="方正小标宋_GBK" w:hAnsi="方正小标宋_GBK" w:eastAsia="方正小标宋_GBK" w:cs="方正小标宋_GBK"/>
          <w:color w:val="000000"/>
          <w:kern w:val="0"/>
          <w:sz w:val="33"/>
          <w:szCs w:val="33"/>
          <w:lang w:eastAsia="zh-CN" w:bidi="ar"/>
        </w:rPr>
        <w:t>秋</w:t>
      </w:r>
      <w:r>
        <w:rPr>
          <w:rFonts w:hint="eastAsia" w:ascii="方正小标宋_GBK" w:hAnsi="方正小标宋_GBK" w:eastAsia="方正小标宋_GBK" w:cs="方正小标宋_GBK"/>
          <w:color w:val="000000"/>
          <w:kern w:val="0"/>
          <w:sz w:val="33"/>
          <w:szCs w:val="33"/>
          <w:lang w:bidi="ar"/>
        </w:rPr>
        <w:t>季学期员额人员招聘岗位表</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
        <w:gridCol w:w="1155"/>
        <w:gridCol w:w="975"/>
        <w:gridCol w:w="1130"/>
        <w:gridCol w:w="765"/>
        <w:gridCol w:w="990"/>
        <w:gridCol w:w="822"/>
        <w:gridCol w:w="811"/>
        <w:gridCol w:w="2911"/>
        <w:gridCol w:w="791"/>
        <w:gridCol w:w="2432"/>
        <w:gridCol w:w="884"/>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序号</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部门</w:t>
            </w:r>
          </w:p>
        </w:tc>
        <w:tc>
          <w:tcPr>
            <w:tcW w:w="3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default" w:ascii="Times New Roman" w:hAnsi="Times New Roman" w:eastAsia="方正黑体_GBK" w:cs="Times New Roman"/>
                <w:i w:val="0"/>
                <w:iCs w:val="0"/>
                <w:color w:val="000000"/>
                <w:kern w:val="0"/>
                <w:sz w:val="18"/>
                <w:szCs w:val="18"/>
                <w:u w:val="none"/>
                <w:lang w:val="en-US" w:eastAsia="zh-CN" w:bidi="ar"/>
              </w:rPr>
              <w:t>岗位</w:t>
            </w:r>
          </w:p>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名称</w:t>
            </w:r>
          </w:p>
        </w:tc>
        <w:tc>
          <w:tcPr>
            <w:tcW w:w="36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default" w:ascii="Times New Roman" w:hAnsi="Times New Roman" w:eastAsia="方正黑体_GBK" w:cs="Times New Roman"/>
                <w:i w:val="0"/>
                <w:iCs w:val="0"/>
                <w:color w:val="000000"/>
                <w:kern w:val="0"/>
                <w:sz w:val="18"/>
                <w:szCs w:val="18"/>
                <w:u w:val="none"/>
                <w:lang w:val="en-US" w:eastAsia="zh-CN" w:bidi="ar"/>
              </w:rPr>
              <w:t>岗位代码</w:t>
            </w: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default" w:ascii="Times New Roman" w:hAnsi="Times New Roman" w:eastAsia="方正黑体_GBK" w:cs="Times New Roman"/>
                <w:i w:val="0"/>
                <w:iCs w:val="0"/>
                <w:color w:val="000000"/>
                <w:kern w:val="0"/>
                <w:sz w:val="18"/>
                <w:szCs w:val="18"/>
                <w:u w:val="none"/>
                <w:lang w:val="en-US" w:eastAsia="zh-CN" w:bidi="ar"/>
              </w:rPr>
              <w:t>招聘</w:t>
            </w:r>
          </w:p>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名额</w:t>
            </w:r>
          </w:p>
        </w:tc>
        <w:tc>
          <w:tcPr>
            <w:tcW w:w="28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招聘岗位资格条件</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备注</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咨询人及联系方式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3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3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368" w:type="pct"/>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学历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学位</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年龄</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职称资格</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其他</w:t>
            </w: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党政办公室</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文秘</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DZ230201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研究生或本科专业应为中国语言文学、语言学及应用语言学、中国古代文学、中国现当代文学</w:t>
            </w:r>
            <w:r>
              <w:rPr>
                <w:rFonts w:hint="eastAsia" w:ascii="Times New Roman" w:hAnsi="Times New Roman" w:eastAsia="宋体" w:cs="Times New Roman"/>
                <w:i w:val="0"/>
                <w:iCs w:val="0"/>
                <w:color w:val="000000"/>
                <w:kern w:val="0"/>
                <w:sz w:val="18"/>
                <w:szCs w:val="18"/>
                <w:u w:val="none"/>
                <w:lang w:val="en-US" w:eastAsia="zh-CN" w:bidi="ar"/>
              </w:rPr>
              <w:t>、新闻学</w:t>
            </w:r>
            <w:r>
              <w:rPr>
                <w:rFonts w:hint="default" w:ascii="Times New Roman" w:hAnsi="Times New Roman" w:eastAsia="宋体" w:cs="Times New Roman"/>
                <w:i w:val="0"/>
                <w:iCs w:val="0"/>
                <w:color w:val="000000"/>
                <w:kern w:val="0"/>
                <w:sz w:val="18"/>
                <w:szCs w:val="18"/>
                <w:u w:val="none"/>
                <w:lang w:val="en-US" w:eastAsia="zh-CN" w:bidi="ar"/>
              </w:rPr>
              <w:t>等汉语言文学类</w:t>
            </w:r>
            <w:r>
              <w:rPr>
                <w:rFonts w:hint="eastAsia" w:ascii="Times New Roman" w:hAnsi="Times New Roman" w:eastAsia="宋体" w:cs="Times New Roman"/>
                <w:i w:val="0"/>
                <w:iCs w:val="0"/>
                <w:color w:val="000000"/>
                <w:kern w:val="0"/>
                <w:sz w:val="18"/>
                <w:szCs w:val="18"/>
                <w:u w:val="none"/>
                <w:lang w:val="en-US" w:eastAsia="zh-CN" w:bidi="ar"/>
              </w:rPr>
              <w:t>、新闻学类</w:t>
            </w:r>
            <w:r>
              <w:rPr>
                <w:rFonts w:hint="default" w:ascii="Times New Roman" w:hAnsi="Times New Roman" w:eastAsia="宋体" w:cs="Times New Roman"/>
                <w:i w:val="0"/>
                <w:iCs w:val="0"/>
                <w:color w:val="000000"/>
                <w:kern w:val="0"/>
                <w:sz w:val="18"/>
                <w:szCs w:val="18"/>
                <w:u w:val="none"/>
                <w:lang w:val="en-US" w:eastAsia="zh-CN" w:bidi="ar"/>
              </w:rPr>
              <w:t>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具有机关或企事业单位文秘工作经历者优先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王老师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18808280669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财务处</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财务管理</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CW230201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研究生或本科应为财务管理、会计</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学</w:t>
            </w:r>
            <w:r>
              <w:rPr>
                <w:rFonts w:hint="eastAsia" w:ascii="Times New Roman" w:hAnsi="Times New Roman" w:eastAsia="宋体" w:cs="Times New Roman"/>
                <w:i w:val="0"/>
                <w:iCs w:val="0"/>
                <w:color w:val="000000"/>
                <w:kern w:val="0"/>
                <w:sz w:val="18"/>
                <w:szCs w:val="18"/>
                <w:u w:val="none"/>
                <w:lang w:val="en-US" w:eastAsia="zh-CN" w:bidi="ar"/>
              </w:rPr>
              <w:t>）专业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有从事财务、统计、审计工作经历者优先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田老师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18519762885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资产基建处</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资产管理</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ZJ230201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工商管理*</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具有国有资产管理工作经验者优先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杨老师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17781278739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后勤管理处</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建设管理</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HQ230201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工程及工程造价相关专业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1.具备全国二级造价工程师及以上执业资格证书优先</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2.具备工程造价中级工程师及以上优先</w:t>
            </w:r>
            <w:r>
              <w:rPr>
                <w:rFonts w:hint="eastAsia" w:ascii="Times New Roman" w:hAnsi="Times New Roman" w:cs="Times New Roman"/>
                <w:i w:val="0"/>
                <w:iCs w:val="0"/>
                <w:color w:val="000000"/>
                <w:kern w:val="0"/>
                <w:sz w:val="18"/>
                <w:szCs w:val="18"/>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bidi="ar"/>
              </w:rPr>
              <w:t>3.具有</w:t>
            </w:r>
            <w:r>
              <w:rPr>
                <w:rFonts w:hint="default" w:ascii="Times New Roman" w:hAnsi="Times New Roman" w:eastAsia="宋体" w:cs="Times New Roman"/>
                <w:i w:val="0"/>
                <w:iCs w:val="0"/>
                <w:color w:val="000000"/>
                <w:kern w:val="0"/>
                <w:sz w:val="18"/>
                <w:szCs w:val="18"/>
                <w:u w:val="none"/>
                <w:lang w:val="en-US" w:eastAsia="zh-CN" w:bidi="ar"/>
              </w:rPr>
              <w:t>全国一级造价工程师执业资格证书或造价专业高级工程师及以上职称等特别优秀的可放宽至</w:t>
            </w:r>
            <w:r>
              <w:rPr>
                <w:rFonts w:hint="eastAsia" w:ascii="Times New Roman" w:hAnsi="Times New Roman" w:cs="Times New Roman"/>
                <w:i w:val="0"/>
                <w:iCs w:val="0"/>
                <w:color w:val="000000"/>
                <w:kern w:val="0"/>
                <w:sz w:val="18"/>
                <w:szCs w:val="18"/>
                <w:u w:val="none"/>
                <w:lang w:val="en-US" w:eastAsia="zh-CN" w:bidi="ar"/>
              </w:rPr>
              <w:t>40</w:t>
            </w:r>
            <w:r>
              <w:rPr>
                <w:rFonts w:hint="default" w:ascii="Times New Roman" w:hAnsi="Times New Roman" w:eastAsia="宋体" w:cs="Times New Roman"/>
                <w:i w:val="0"/>
                <w:iCs w:val="0"/>
                <w:color w:val="000000"/>
                <w:kern w:val="0"/>
                <w:sz w:val="18"/>
                <w:szCs w:val="18"/>
                <w:u w:val="none"/>
                <w:lang w:val="en-US" w:eastAsia="zh-CN" w:bidi="ar"/>
              </w:rPr>
              <w:t>岁</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彭老师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18582853727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教育技术与信息中心</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数据管理</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JX230201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计算机科学与技术，软件工程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取得有关职业资格证书者优先，有相关工作经验者优先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朱老师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13154437690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教育技术与信息中心</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网络安全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管理</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JX230202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计算机科学与技术，软件工程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取得有关职业资格证书者优先，有相关工作经验者优先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朱老师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13154437690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学工部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辅导员</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XG230201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心理学*</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1.须为中共党员（含中共预备党员）</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2.具有心理咨询工作经验者优先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李老师15928276006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学工部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辅导员</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XG230202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学科门类为理学、工学的专业均可</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1.须为中共党员（含中共预备党员）；</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2.具有辅导员工作经历者优先。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李老师15928276006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马克思主义学院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思政课专任教师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MY230201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0101哲学（马克思主义哲学、中国哲学）；0301法学（法学理论、法律史、宪法学与行政法学、刑法学、民商法学、诉讼法学、经济法学、环境与资源保护法学、国际法学、军事法学）；0302政治学（政治学理论、中外政治制度、中共党史、科学社会主义与国际共产主义运动、国际政治、国际关系、外交学）；0305马克思主义理论（马克思主义基本原理、马克思主义发展史、马克思主义中国化研究、思想政治教育、国外马克思主义研究、中国近现代史基本问题研究）</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1.须为中共党员（含中共预备党员）；</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2.具有思政课授课等相关工作经历者优先。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石老师13696178687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新材料与化学工程学院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应用化工技术专业专任教师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化学工程、化学工程与技术（工程操作方向）、化学工艺、化工安全、精细化工、制药工程与技术</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同等条件下，具有两年以上与专业相关行业工作经历者优先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吴老师18581846699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新材料与化学工程学院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化工智能制造技术专任教师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CH23020</w:t>
            </w:r>
            <w:r>
              <w:rPr>
                <w:rFonts w:hint="eastAsia" w:ascii="Times New Roman" w:hAnsi="Times New Roman" w:eastAsia="宋体" w:cs="Times New Roman"/>
                <w:i w:val="0"/>
                <w:iCs w:val="0"/>
                <w:color w:val="000000"/>
                <w:kern w:val="0"/>
                <w:sz w:val="18"/>
                <w:szCs w:val="18"/>
                <w:u w:val="none"/>
                <w:lang w:val="en-US" w:eastAsia="zh-CN" w:bidi="ar"/>
              </w:rPr>
              <w:t>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学工程与技术：化工装备与控制工程、化学工程与技术、化学工程、化学工艺、智慧化工。仪器科学与技术：仪器科学与技术。机械工程：机械工程、机械制造及其自动化、智能制造工程、智能制造装备与系统、智能仪表与装备</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同等条件下，具有两年以上与专业相关行业工作经历者优先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吴老师18581846699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新材料与化学工程学院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材料工程技术专任教师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CH23020</w:t>
            </w:r>
            <w:r>
              <w:rPr>
                <w:rFonts w:hint="eastAsia" w:ascii="Times New Roman" w:hAnsi="Times New Roman" w:eastAsia="宋体" w:cs="Times New Roman"/>
                <w:i w:val="0"/>
                <w:iCs w:val="0"/>
                <w:color w:val="000000"/>
                <w:kern w:val="0"/>
                <w:sz w:val="18"/>
                <w:szCs w:val="18"/>
                <w:u w:val="none"/>
                <w:lang w:val="en-US" w:eastAsia="zh-CN" w:bidi="ar"/>
              </w:rPr>
              <w:t>3</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材料加工工程、材料科学与工程、高分子材料、高分子材料工程、高分子材料与工程、先进材料及其制备技术、先进材料与成形、先进材料与制备技术、材料工程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同等条件下，具有两年以上与专业相关行业工作经历者优先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吴老师18581846699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建筑工程学院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土木工程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JG230201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土木工程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工程（建筑与土木工程）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同等条件下，具有两年以上与专业相关行业工作经历者优先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李老师18784196281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电子与信息工程学院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电子物联网专任教师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DX230201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信息科学类（电子信息科学与技术，信息安全，信息科学技术，物联网工程，物联网工程技术）；电子科学与技术类；信息与通信工程类；电气工程类；控制科学与工程类（控制理论与控制工程，检测技术与自动化装置）</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同等条件下，具有两年以上与专业相关行业工作经历者优先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李老师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15182665168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电子与信息工程学院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计算机类专任教师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DX230202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研究生学历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计算机科学与技术类</w:t>
            </w:r>
            <w:r>
              <w:rPr>
                <w:rFonts w:hint="eastAsia"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sz w:val="18"/>
                <w:szCs w:val="18"/>
                <w:u w:val="none"/>
              </w:rPr>
              <w:t>软件工程类</w:t>
            </w:r>
            <w:r>
              <w:rPr>
                <w:rFonts w:hint="eastAsia"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sz w:val="18"/>
                <w:szCs w:val="18"/>
                <w:u w:val="none"/>
              </w:rPr>
              <w:t>网络空间安全类</w:t>
            </w:r>
            <w:r>
              <w:rPr>
                <w:rFonts w:hint="eastAsia"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sz w:val="18"/>
                <w:szCs w:val="18"/>
                <w:u w:val="none"/>
              </w:rPr>
              <w:t>智能科学与技术类</w:t>
            </w:r>
            <w:r>
              <w:rPr>
                <w:rFonts w:hint="eastAsia"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sz w:val="18"/>
                <w:szCs w:val="18"/>
                <w:u w:val="none"/>
              </w:rPr>
              <w:t>电子信息类（以上专业均包括一级学科下属专业）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同等</w:t>
            </w:r>
            <w:r>
              <w:rPr>
                <w:rFonts w:hint="eastAsia" w:ascii="Times New Roman" w:hAnsi="Times New Roman" w:eastAsia="宋体" w:cs="Times New Roman"/>
                <w:i w:val="0"/>
                <w:iCs w:val="0"/>
                <w:color w:val="000000"/>
                <w:sz w:val="18"/>
                <w:szCs w:val="18"/>
                <w:u w:val="none"/>
                <w:lang w:eastAsia="zh-CN"/>
              </w:rPr>
              <w:t>条件</w:t>
            </w:r>
            <w:r>
              <w:rPr>
                <w:rFonts w:hint="default" w:ascii="Times New Roman" w:hAnsi="Times New Roman" w:eastAsia="宋体" w:cs="Times New Roman"/>
                <w:i w:val="0"/>
                <w:iCs w:val="0"/>
                <w:color w:val="000000"/>
                <w:sz w:val="18"/>
                <w:szCs w:val="18"/>
                <w:u w:val="none"/>
              </w:rPr>
              <w:t>下，具有两年以上企业工作经验者和本科专业为计算机类学习经历者优先。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李老师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15182665168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电子与信息工程学院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软件类专任教师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DX230203</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研究生学历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计算机科学与技术类（计算机软件与理论、计算机应用技术）；计算机科学与技术；软件工程（含下属专业）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本科有软件工程、网络工程、数字媒体技术相关专业学习经历的优先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李老师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15182665168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电子与信息工程学院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信息安全类专任教师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DX230204</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研究生学历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计算机科学与技术类（计算机应用技术、网络空间安全、人工智能）；信息安全；计算机科学与技术，网络空间安全（含下属专业）、公安技术、安全科学与工程（含下属专业）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本科有信息安全、空间线下和数字技术、网络空间安全、保密技术相关专业学习经历的优先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李老师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15182665168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师范学院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学前教育专业专任教师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SF230201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学前教育（学）、教育学（学前教育方向）</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同等条件下，具有专业相关工作经历者优先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赵老师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18180930877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19</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经济与旅游管理学院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现代物流管理专业专任教师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JL230201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物流工程与管理、交通运输工程、管理科学与工程、工商管理</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工商管理硕士本科须为物流管理、物流工程、供应链管理、采购管理等物流相关专业</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汤老师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18282664393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经济与旅游管理学院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电子商务专业专任教师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JL230202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电子商务、工商管理、平面设计等相关专业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1.工商管理硕士本科须为电子商务、跨境电商等电商相关专业；</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2.拥有电子商务师、互联网营销师、企业经验优先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汤老师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18282664393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21</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经济与旅游管理学院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旅游管理专任教师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JL230203</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酒店管理、旅游管理专业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1.本科须为旅游管理大类，且研究生是旅游管理类方向；</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拥有</w:t>
            </w:r>
            <w:r>
              <w:rPr>
                <w:rFonts w:hint="default" w:ascii="Times New Roman" w:hAnsi="Times New Roman" w:eastAsia="宋体" w:cs="Times New Roman"/>
                <w:i w:val="0"/>
                <w:iCs w:val="0"/>
                <w:color w:val="000000"/>
                <w:kern w:val="0"/>
                <w:sz w:val="18"/>
                <w:szCs w:val="18"/>
                <w:u w:val="none"/>
                <w:lang w:val="en-US" w:eastAsia="zh-CN" w:bidi="ar"/>
              </w:rPr>
              <w:t>导游资格证等行业资格证书优先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汤老师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18282664393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临床医学专任教师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YX230201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临床医学</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有临床工作经验者优先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汪老师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18113358305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智能制造与汽车工程学院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机电一体化技术专任教师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ZN230201</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机械制造及其自动化</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机械设计及理论</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机械电子工程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电气控制工程</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1.具有博士学位优先；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2.硕士、博士研究方向与数字化设计与制造、机械设计、机械加工相关领域优先；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3.具有企业数字化设计与制造类项目、机电一体化制造加工、运行维护类项目工作经验者优先；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4.具有中级及以上职称者优先。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李老师18081438565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4</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智能制造与汽车工程学院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工业机器人技术、智能控制技术专任教师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ZN230202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控制理论与控制工程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控制科学与工程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电气工程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机械电子工程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检测技术与自动化装置</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1.具有博士学位优先；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2.硕士、博士研究方向属于工业机器人、智能控制领域者优先；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3.具有工业机器人制造、系统集成、机器人应用、电气控制、检测技术与自动化装置、控制工程应用等企业一线工作经验者优先；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4.具有中级及以上职称者优先。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李老师18081438565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智能制造与汽车工程学院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新能源汽车技术、汽车检测与维修技术专任教师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ZN230203</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硕士研究生及以上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硕士及以上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车辆工程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新能源汽车工程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交通运输工程（汽车方向）</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载运工具运用工程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智能交通与信息工程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电机与电器</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1.具有博士学位优先；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2.硕士、博士研究方向与新能源汽车方向、汽车电子控制方向相关者优先；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3.具有汽车企业工作经验者优先；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4.具有中级及以上职称者优先。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紧缺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李老师18081438565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6</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新材料与化学工程学院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应用化工技术专业专任教师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CH23020</w:t>
            </w:r>
            <w:r>
              <w:rPr>
                <w:rFonts w:hint="eastAsia" w:ascii="Times New Roman" w:hAnsi="Times New Roman" w:eastAsia="宋体" w:cs="Times New Roman"/>
                <w:i w:val="0"/>
                <w:iCs w:val="0"/>
                <w:color w:val="000000"/>
                <w:kern w:val="0"/>
                <w:sz w:val="18"/>
                <w:szCs w:val="18"/>
                <w:u w:val="none"/>
                <w:lang w:val="en-US" w:eastAsia="zh-CN" w:bidi="ar"/>
              </w:rPr>
              <w:t>4</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化学工程、化学工程与技术、化学工艺、化工安全、精细化工、工业催化等相关专业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工程师及以上</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具有化工企业一线岗位工作5年及以上经验</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吴老师18581846699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建筑工程学院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土木工程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JG230202</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土木工程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工程（建筑与土木工程）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工程师及以上</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1.具有现场施工管理经验，且从事现场管理工作5年及以上；</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2.独立完成建筑工程项目5千万</w:t>
            </w:r>
            <w:r>
              <w:rPr>
                <w:rFonts w:hint="eastAsia" w:ascii="Times New Roman" w:hAnsi="Times New Roman" w:eastAsia="宋体" w:cs="Times New Roman"/>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以上不少于3个；</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3.取得一级建造师，一级造价师职业资格证书优先。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李老师18784196281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8</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电子与信息工程学院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信息安全类专任教师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DX230205</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周岁以下</w:t>
            </w:r>
          </w:p>
        </w:tc>
        <w:tc>
          <w:tcPr>
            <w:tcW w:w="94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计算机类（计算机科学与技术、软件工程、网络工程、信息安全、智能科学与技术、空间信息与数字技术、电子与计算机工程、数据科学与大数据技术、 网络空间安全、密码科学与技术）；电子信息类（通信工程、信息工程、电磁场与无线技术、人工智能）</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工程师及以上</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1.具有网络安全、信息安全等企业一线岗位工作5年及以上经验；</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2.注册有相关中、高级职业资格证书优先。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李老师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15182665168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29</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智能制造与汽车工程学院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数字化设计与制造技术专任教师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ZN230204</w:t>
            </w: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机械设计制造及其自动化</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制造自动化与测控技术</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智能制造工程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增材制造工程</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机械工程</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工程师及以上</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1.具有数字化设计与制造类企业一线岗位5年及以上工作经验；</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2.具有高级技师及以上职业资格证书优先；</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3.具有参加设计与制造类职业技能大赛省级一等奖及以上优先。</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李老师18081438565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YX230202</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康复治疗学、运动康复学、康复医学与理疗学</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本科学历需中级及以上职称资格</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汪老师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18113358305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医学院</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影像专业专任教师</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YX230203</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本科及以上</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学士及以上</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45周岁以下</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医学影像技术、医学影像学、影像医学与核医学</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本科学历需中级及以上职称资格</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技能人才</w:t>
            </w: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p>
        </w:tc>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r>
              <w:rPr>
                <w:rFonts w:hint="eastAsia" w:ascii="Times New Roman" w:hAnsi="Times New Roman" w:eastAsia="宋体" w:cs="Times New Roman"/>
                <w:b/>
                <w:bCs/>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bCs/>
                <w:i w:val="0"/>
                <w:iCs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b/>
                <w:bCs/>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18"/>
                <w:szCs w:val="18"/>
                <w:u w:val="none"/>
              </w:rPr>
            </w:pPr>
          </w:p>
        </w:tc>
      </w:tr>
    </w:tbl>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sz w:val="33"/>
          <w:szCs w:val="33"/>
        </w:rPr>
        <w:sectPr>
          <w:pgSz w:w="16838" w:h="11906" w:orient="landscape"/>
          <w:pgMar w:top="794" w:right="850" w:bottom="737" w:left="850" w:header="851" w:footer="1474" w:gutter="0"/>
          <w:cols w:space="720" w:num="1"/>
          <w:rtlGutter w:val="0"/>
          <w:docGrid w:type="lines" w:linePitch="312" w:charSpace="0"/>
        </w:sectPr>
      </w:pPr>
      <w:r>
        <w:rPr>
          <w:rFonts w:hint="eastAsia" w:eastAsia="方正仿宋_GBK"/>
          <w:color w:val="000000"/>
          <w:kern w:val="0"/>
          <w:sz w:val="33"/>
          <w:szCs w:val="33"/>
          <w:lang w:bidi="ar"/>
        </w:rPr>
        <w:t xml:space="preserve">  </w:t>
      </w:r>
      <w:r>
        <w:rPr>
          <w:rFonts w:hint="default" w:ascii="Times New Roman" w:hAnsi="Times New Roman" w:eastAsia="宋体" w:cs="Times New Roman"/>
          <w:i w:val="0"/>
          <w:iCs w:val="0"/>
          <w:color w:val="000000"/>
          <w:kern w:val="0"/>
          <w:sz w:val="18"/>
          <w:szCs w:val="18"/>
          <w:u w:val="none"/>
          <w:lang w:val="en-US" w:eastAsia="zh-CN" w:bidi="ar"/>
        </w:rPr>
        <w:t>注：1.专业条件要求中</w:t>
      </w:r>
      <w:r>
        <w:rPr>
          <w:rStyle w:val="5"/>
          <w:rFonts w:hint="default" w:ascii="Times New Roman" w:hAnsi="Times New Roman" w:eastAsia="宋体"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代表一级学科，其下属所有专业均符合相应职位报考专业条件。2.毕业学校为国外大学的</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Times New Roman" w:hAnsi="Times New Roman" w:eastAsia="宋体" w:cs="Times New Roman"/>
          <w:i w:val="0"/>
          <w:iCs w:val="0"/>
          <w:color w:val="000000"/>
          <w:kern w:val="0"/>
          <w:sz w:val="18"/>
          <w:szCs w:val="18"/>
          <w:highlight w:val="none"/>
          <w:u w:val="none"/>
          <w:lang w:val="en-US" w:eastAsia="zh-CN" w:bidi="ar"/>
        </w:rPr>
        <w:t>毕业当年</w:t>
      </w:r>
      <w:r>
        <w:rPr>
          <w:rFonts w:hint="default" w:ascii="Times New Roman" w:hAnsi="Times New Roman" w:eastAsia="宋体" w:cs="Times New Roman"/>
          <w:i w:val="0"/>
          <w:iCs w:val="0"/>
          <w:color w:val="000000"/>
          <w:kern w:val="0"/>
          <w:sz w:val="18"/>
          <w:szCs w:val="18"/>
          <w:highlight w:val="none"/>
          <w:u w:val="none"/>
          <w:lang w:val="en-US" w:eastAsia="zh-CN" w:bidi="ar"/>
        </w:rPr>
        <w:t>学</w:t>
      </w:r>
      <w:r>
        <w:rPr>
          <w:rFonts w:hint="default" w:ascii="Times New Roman" w:hAnsi="Times New Roman" w:eastAsia="宋体" w:cs="Times New Roman"/>
          <w:i w:val="0"/>
          <w:iCs w:val="0"/>
          <w:color w:val="000000"/>
          <w:kern w:val="0"/>
          <w:sz w:val="18"/>
          <w:szCs w:val="18"/>
          <w:u w:val="none"/>
          <w:lang w:val="en-US" w:eastAsia="zh-CN" w:bidi="ar"/>
        </w:rPr>
        <w:t>校QS排名需要在500名以内。3.年龄在35周岁以下指的是1988年10月1日后出生，</w:t>
      </w:r>
      <w:r>
        <w:rPr>
          <w:rFonts w:hint="eastAsia" w:ascii="Times New Roman" w:hAnsi="Times New Roman" w:eastAsia="宋体" w:cs="Times New Roman"/>
          <w:i w:val="0"/>
          <w:iCs w:val="0"/>
          <w:color w:val="000000"/>
          <w:kern w:val="0"/>
          <w:sz w:val="18"/>
          <w:szCs w:val="18"/>
          <w:u w:val="none"/>
          <w:lang w:val="en-US" w:eastAsia="zh-CN" w:bidi="ar"/>
        </w:rPr>
        <w:t>40周岁以下指的是1983年10月1日后出生，</w:t>
      </w:r>
      <w:r>
        <w:rPr>
          <w:rFonts w:hint="default" w:ascii="Times New Roman" w:hAnsi="Times New Roman" w:eastAsia="宋体" w:cs="Times New Roman"/>
          <w:i w:val="0"/>
          <w:iCs w:val="0"/>
          <w:color w:val="000000"/>
          <w:kern w:val="0"/>
          <w:sz w:val="18"/>
          <w:szCs w:val="18"/>
          <w:u w:val="none"/>
          <w:lang w:val="en-US" w:eastAsia="zh-CN" w:bidi="ar"/>
        </w:rPr>
        <w:t>45周岁以下指的是1978年10月1日后出生</w:t>
      </w:r>
      <w:r>
        <w:rPr>
          <w:rFonts w:hint="eastAsia" w:ascii="Times New Roman" w:hAnsi="Times New Roman" w:eastAsia="宋体" w:cs="Times New Roman"/>
          <w:i w:val="0"/>
          <w:iCs w:val="0"/>
          <w:color w:val="000000"/>
          <w:kern w:val="0"/>
          <w:sz w:val="18"/>
          <w:szCs w:val="18"/>
          <w:u w:val="none"/>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NTEwNDgxYzZlYTBiNzk4NTg2YmQ0MThmZjBhMWUifQ=="/>
  </w:docVars>
  <w:rsids>
    <w:rsidRoot w:val="73353810"/>
    <w:rsid w:val="7335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customStyle="1" w:styleId="5">
    <w:name w:val="font14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2023-10-26T10:28:00Z</dcterms:created>
  <dc:creator>Administrator</dc:creator>
  <cp:lastModifiedBy>Administrator</cp:lastModifiedBy>
  <dcterms:modified xsi:type="dcterms:W3CDTF">2023-10-26T10:29:02Z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697B7360C5A54D7A93E3F67E205A3B6C_11</vt:lpwstr>
  </property>
</Properties>
</file>