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新宋体" w:eastAsia="方正黑体_GBK"/>
          <w:color w:val="000000"/>
          <w:sz w:val="33"/>
          <w:szCs w:val="33"/>
        </w:rPr>
      </w:pPr>
      <w:r>
        <w:rPr>
          <w:rFonts w:hint="eastAsia" w:ascii="方正黑体_GBK" w:hAnsi="新宋体" w:eastAsia="方正黑体_GBK"/>
          <w:color w:val="000000"/>
          <w:sz w:val="33"/>
          <w:szCs w:val="33"/>
        </w:rPr>
        <w:t>附件1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_GBK" w:hAnsi="新宋体" w:eastAsia="方正小标宋_GBK"/>
          <w:color w:val="000000"/>
          <w:sz w:val="44"/>
          <w:szCs w:val="44"/>
        </w:rPr>
      </w:pPr>
      <w:r>
        <w:rPr>
          <w:rFonts w:hint="eastAsia" w:ascii="方正小标宋_GBK" w:hAnsi="新宋体" w:eastAsia="方正小标宋_GBK"/>
          <w:color w:val="000000"/>
          <w:sz w:val="44"/>
          <w:szCs w:val="44"/>
        </w:rPr>
        <w:t>中共广安市直属机关工作委员会公开招聘劳务派遣人员职位表</w:t>
      </w:r>
    </w:p>
    <w:tbl>
      <w:tblPr>
        <w:tblStyle w:val="3"/>
        <w:tblW w:w="12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59"/>
        <w:gridCol w:w="1080"/>
        <w:gridCol w:w="1260"/>
        <w:gridCol w:w="2160"/>
        <w:gridCol w:w="2340"/>
        <w:gridCol w:w="162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单位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名额</w:t>
            </w:r>
          </w:p>
        </w:tc>
        <w:tc>
          <w:tcPr>
            <w:tcW w:w="8958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年龄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专业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新宋体" w:eastAsia="方正黑体_GBK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5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中共广安市</w:t>
            </w:r>
          </w:p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直机关工委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综合文秘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不限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全日制大专及以上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不限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330" w:firstLineChars="1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备注：年龄计算截止时间为202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1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/>
          <w:sz w:val="22"/>
          <w:szCs w:val="22"/>
        </w:rPr>
        <w:t>日。</w:t>
      </w:r>
      <w:r>
        <w:rPr>
          <w:rFonts w:hint="eastAsia"/>
          <w:sz w:val="22"/>
          <w:szCs w:val="22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华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华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Tg1Yzk4NjliNTljNWFiZjA4YjQ3YTQzNmRjZTYifQ=="/>
  </w:docVars>
  <w:rsids>
    <w:rsidRoot w:val="20C74CB1"/>
    <w:rsid w:val="20C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2024-01-02T06:29:00Z</dcterms:created>
  <dc:creator>苏于芹</dc:creator>
  <cp:lastModifiedBy>苏于芹</cp:lastModifiedBy>
  <dcterms:modified xsi:type="dcterms:W3CDTF">2024-01-02T06:30:53Z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D765A5256F094C7981BEDD6626D37F62_11</vt:lpwstr>
  </property>
</Properties>
</file>