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120" w:beforeLines="50" w:beforeAutospacing="0" w:after="120" w:afterLines="50" w:afterAutospacing="0"/>
        <w:rPr>
          <w:rFonts w:eastAsia="方正黑体_GBK"/>
          <w:color w:val="000000"/>
          <w:sz w:val="33"/>
          <w:szCs w:val="33"/>
          <w:lang w:bidi="ar"/>
        </w:rPr>
      </w:pPr>
      <w:r>
        <w:rPr>
          <w:rFonts w:hint="eastAsia" w:ascii="方正黑体_GBK" w:hAnsi="方正小标宋_GBK" w:eastAsia="方正黑体_GBK" w:cs="方正小标宋_GBK"/>
          <w:color w:val="000000"/>
          <w:sz w:val="33"/>
          <w:szCs w:val="33"/>
          <w:lang w:bidi="ar"/>
        </w:rPr>
        <w:t>附件</w:t>
      </w:r>
      <w:r>
        <w:rPr>
          <w:rFonts w:eastAsia="方正黑体_GBK"/>
          <w:color w:val="000000"/>
          <w:sz w:val="33"/>
          <w:szCs w:val="33"/>
          <w:lang w:bidi="ar"/>
        </w:rPr>
        <w:t>1</w:t>
      </w:r>
    </w:p>
    <w:p>
      <w:pPr>
        <w:pStyle w:val="3"/>
        <w:snapToGrid w:val="0"/>
        <w:spacing w:before="120" w:beforeLines="50" w:beforeAutospacing="0" w:after="120" w:afterLines="50" w:afterAutospacing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  <w:t>广安市地方志办公室公开遴选工作人员职位表</w:t>
      </w:r>
      <w:bookmarkEnd w:id="0"/>
    </w:p>
    <w:tbl>
      <w:tblPr>
        <w:tblStyle w:val="4"/>
        <w:tblW w:w="148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31"/>
        <w:gridCol w:w="900"/>
        <w:gridCol w:w="1419"/>
        <w:gridCol w:w="735"/>
        <w:gridCol w:w="630"/>
        <w:gridCol w:w="856"/>
        <w:gridCol w:w="1260"/>
        <w:gridCol w:w="2600"/>
        <w:gridCol w:w="4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05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职位编号</w:t>
            </w:r>
          </w:p>
        </w:tc>
        <w:tc>
          <w:tcPr>
            <w:tcW w:w="931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遴选单位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1419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职位简介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拟任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职级</w:t>
            </w:r>
          </w:p>
        </w:tc>
        <w:tc>
          <w:tcPr>
            <w:tcW w:w="630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名额</w:t>
            </w:r>
          </w:p>
        </w:tc>
        <w:tc>
          <w:tcPr>
            <w:tcW w:w="4716" w:type="dxa"/>
            <w:gridSpan w:val="3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职位资格条件</w:t>
            </w:r>
          </w:p>
        </w:tc>
        <w:tc>
          <w:tcPr>
            <w:tcW w:w="4334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1205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  <w:tc>
          <w:tcPr>
            <w:tcW w:w="931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  <w:tc>
          <w:tcPr>
            <w:tcW w:w="1419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  <w:tc>
          <w:tcPr>
            <w:tcW w:w="735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  <w:tc>
          <w:tcPr>
            <w:tcW w:w="856" w:type="dxa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260" w:type="dxa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600" w:type="dxa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4334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20240001</w:t>
            </w:r>
          </w:p>
        </w:tc>
        <w:tc>
          <w:tcPr>
            <w:tcW w:w="931" w:type="dxa"/>
            <w:vMerge w:val="restart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广安市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地方志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文秘（一）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从事公文写作、文稿起草等工作。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一级主任科员以下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3</w:t>
            </w:r>
          </w:p>
        </w:tc>
        <w:tc>
          <w:tcPr>
            <w:tcW w:w="856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63" w:leftChars="-30" w:right="-63" w:rightChars="-30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大学本科以上学历</w:t>
            </w:r>
          </w:p>
          <w:p>
            <w:pPr>
              <w:overflowPunct w:val="0"/>
              <w:adjustRightInd w:val="0"/>
              <w:snapToGrid w:val="0"/>
              <w:ind w:left="-63" w:leftChars="-30" w:right="-63" w:rightChars="-3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35周岁以下（1988年</w:t>
            </w:r>
            <w:r>
              <w:rPr>
                <w:rFonts w:hint="eastAsia" w:eastAsia="方正仿宋_GBK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eastAsia="方正仿宋_GBK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_GBK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eastAsia="方正仿宋_GBK"/>
                <w:kern w:val="0"/>
                <w:szCs w:val="21"/>
                <w:lang w:bidi="ar"/>
              </w:rPr>
              <w:t>日以后出生）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不 限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1. 具有较强的公文写作、语言表达和沟通协调能力。2.具有独立从事综合性重要文稿起草工作经历与成果的优先。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20240002</w:t>
            </w:r>
          </w:p>
        </w:tc>
        <w:tc>
          <w:tcPr>
            <w:tcW w:w="931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文秘（二）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从事政务信息编撰、文稿写作等工作。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63" w:leftChars="-30" w:right="-63" w:rightChars="-3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不 限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1.从事信息编撰工作一年以上；2.具有较强的新闻敏锐性、信息采编能力和沟通协调能力。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205" w:type="dxa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20240003</w:t>
            </w:r>
          </w:p>
        </w:tc>
        <w:tc>
          <w:tcPr>
            <w:tcW w:w="931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法制监督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从事文件合法合规性审查，公文写作、文稿起草等工作。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63" w:leftChars="-30" w:right="-63" w:rightChars="-3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本  科：法学类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研究生：法学（一级学科）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1.通过国家统一法律职业资格考试，取得A类法律职业资格证。2.具有较强的公文写作、语言表达和沟通协调能力。3.具有独立从事综合性重要文稿起草工作经历与成果的优先。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5" w:type="dxa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20240004</w:t>
            </w:r>
          </w:p>
        </w:tc>
        <w:tc>
          <w:tcPr>
            <w:tcW w:w="931" w:type="dxa"/>
            <w:vMerge w:val="continue"/>
            <w:noWrap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地方志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编纂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从事地方志编纂与审查等工作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63" w:leftChars="-30" w:right="-63" w:rightChars="-3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本</w:t>
            </w:r>
            <w:r>
              <w:rPr>
                <w:rFonts w:hint="eastAsia" w:eastAsia="方正仿宋_GBK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eastAsia="方正仿宋_GBK"/>
                <w:kern w:val="0"/>
                <w:szCs w:val="21"/>
                <w:lang w:bidi="ar"/>
              </w:rPr>
              <w:t>科：历史学门类，汉语言文学、汉语言、古典文献学、应用语言学、中国语言与文化专业</w:t>
            </w:r>
          </w:p>
          <w:p>
            <w:pPr>
              <w:overflowPunct w:val="0"/>
              <w:adjustRightInd w:val="0"/>
              <w:snapToGrid w:val="0"/>
              <w:ind w:left="-105" w:leftChars="-50" w:right="-105" w:rightChars="-50"/>
              <w:jc w:val="left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研究生：历史学门类，中国语言文学、语言学及应用语言学、汉语言文字学、中国古典文献学、中国古代文学、中国当代文学专业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ind w:left="-105" w:leftChars="-50" w:right="-105" w:rightChars="-50"/>
              <w:textAlignment w:val="center"/>
              <w:rPr>
                <w:rFonts w:hint="eastAsia" w:eastAsia="方正仿宋_GBK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Cs w:val="21"/>
                <w:lang w:bidi="ar"/>
              </w:rPr>
              <w:t>1.具有志书编撰和审查能力；2.具有较强的公文写作、语言表达、沟通协调能力。</w:t>
            </w:r>
          </w:p>
        </w:tc>
      </w:tr>
    </w:tbl>
    <w:p>
      <w:pPr>
        <w:adjustRightInd w:val="0"/>
        <w:snapToGrid w:val="0"/>
        <w:spacing w:line="570" w:lineRule="exact"/>
        <w:ind w:firstLine="660" w:firstLineChars="200"/>
        <w:rPr>
          <w:rFonts w:hint="eastAsia" w:eastAsia="方正仿宋_GBK" w:cs="方正仿宋_GBK"/>
          <w:sz w:val="33"/>
          <w:szCs w:val="33"/>
        </w:rPr>
        <w:sectPr>
          <w:pgSz w:w="16838" w:h="11906" w:orient="landscape"/>
          <w:pgMar w:top="1134" w:right="1134" w:bottom="1134" w:left="1134" w:header="851" w:footer="850" w:gutter="0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69CDCA8-1D2E-49F5-86E6-0CD77D4E373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C035FA8A-EBAF-4AEC-9DBE-1511C81561F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5610C75-E3B4-4FB0-B278-EF9084CC500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BCC230C-95DE-48B6-B1A0-2D4DDE3C407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2M5MWEzYzM0YTAzNzgxNzQzMGU4ZmVmM2NiYjUifQ=="/>
  </w:docVars>
  <w:rsids>
    <w:rsidRoot w:val="1D474668"/>
    <w:rsid w:val="1D4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2024-03-07T11:49:00Z</dcterms:created>
  <dc:creator>刘富康</dc:creator>
  <cp:lastModifiedBy>刘富康</cp:lastModifiedBy>
  <dcterms:modified xsi:type="dcterms:W3CDTF">2024-03-07T11:51:05Z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9424300D84754352BFC1C2DFDBC46F73_11</vt:lpwstr>
  </property>
</Properties>
</file>