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</w:rPr>
        <w:t>四川省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eastAsia="zh-CN"/>
        </w:rPr>
        <w:t>社会科学院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</w:rPr>
        <w:t>202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val="en-US" w:eastAsia="zh-CN"/>
        </w:rPr>
        <w:t>4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</w:rPr>
        <w:t>年公开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eastAsia="zh-CN"/>
        </w:rPr>
        <w:t>考核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</w:rPr>
        <w:t>招聘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eastAsia="zh-CN"/>
        </w:rPr>
        <w:t>专业技术人员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</w:rPr>
        <w:t>岗位和条件要求一览表</w:t>
      </w:r>
    </w:p>
    <w:tbl>
      <w:tblPr>
        <w:tblStyle w:val="3"/>
        <w:tblpPr w:leftFromText="180" w:rightFromText="180" w:vertAnchor="text" w:horzAnchor="page" w:tblpXSpec="center" w:tblpY="617"/>
        <w:tblOverlap w:val="never"/>
        <w:tblW w:w="14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020"/>
        <w:gridCol w:w="1134"/>
        <w:gridCol w:w="1011"/>
        <w:gridCol w:w="2745"/>
        <w:gridCol w:w="2745"/>
        <w:gridCol w:w="2361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所在部门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岗位数</w:t>
            </w:r>
          </w:p>
        </w:tc>
        <w:tc>
          <w:tcPr>
            <w:tcW w:w="7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eastAsia="zh-CN"/>
              </w:rPr>
              <w:t>岗位类别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eastAsia="zh-CN"/>
              </w:rPr>
              <w:t>专业条件要求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eastAsia="zh-CN"/>
              </w:rPr>
              <w:t>学历学位或职称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eastAsia="zh-CN"/>
              </w:rPr>
              <w:t>其他</w:t>
            </w:r>
          </w:p>
        </w:tc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0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经济研究所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科研人员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政治经济学（020101）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博士研究生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产业经济研究所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科研人员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经济学（02）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硕士研究生及以上；且取得社科研究、高校教师系列副高级及以上任职资格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金融财贸研究所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科研人员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财政学（020203）；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管理学(12）,研究方向为财务管理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博士研究生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政治学研究所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科研人员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政治学（0302）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马克思主义理论（0305）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博士研究生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科研人员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马克思主义理论（0305）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博士研究生</w:t>
            </w:r>
          </w:p>
        </w:tc>
        <w:tc>
          <w:tcPr>
            <w:tcW w:w="2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同等条件下，马克思主义基本原理（030501）、思想政治教育（030505）优先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2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科研人员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硕士研究生及以上；且取得社科研究、高校教师系列副高级及以上任职资格</w:t>
            </w:r>
          </w:p>
        </w:tc>
        <w:tc>
          <w:tcPr>
            <w:tcW w:w="2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0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公共管理研究所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科研人员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公共管理学（1204）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博士研究生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200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文学研究所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科研人员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美学（010106）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博士研究生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2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科研人员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中国语言文学（0501）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硕士研究生及以上；且取得社科研究、高校教师系列副高级及以上任职资格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20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历史研究所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科研人员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史（0602），研究方向为先秦史；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考古学（0601）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博士研究生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200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所在部门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岗位数</w:t>
            </w:r>
          </w:p>
        </w:tc>
        <w:tc>
          <w:tcPr>
            <w:tcW w:w="785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2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eastAsia="zh-CN"/>
              </w:rPr>
              <w:t>岗位类别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eastAsia="zh-CN"/>
              </w:rPr>
              <w:t>专业条件要求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eastAsia="zh-CN"/>
              </w:rPr>
              <w:t>学历学位或职称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vertAlign w:val="baseline"/>
                <w:lang w:eastAsia="zh-CN"/>
              </w:rPr>
              <w:t>其他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新闻传播研究所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科研人员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新闻传播学（0503）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博士研究生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哲学研究所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科研人员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马克思主义哲学（010101）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博士研究生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20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生态文明研究所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专业技术岗位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科研人员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人口、资源与环境经济学（020106）；环境科学（083001）；生态文明与绿色发展等相关专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业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硕士研究生及以上；且取得社科研究、高校教师系列副高级及以上任职资格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200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农村发展研究所（《农村经济》 编辑部）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专业技术岗位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编辑人员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农林经济管理（1203）；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公共管理学（1204），研究方向为土地资源管理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博士研究生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取得出版专业技术人员职业资格的优先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2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经济学（02）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硕士研究生及以上；且取得编辑系列副高级及以上任职资格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200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《社会科学研究》杂志社</w:t>
            </w:r>
          </w:p>
        </w:tc>
        <w:tc>
          <w:tcPr>
            <w:tcW w:w="10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专业技术岗位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编辑人员</w:t>
            </w:r>
          </w:p>
        </w:tc>
        <w:tc>
          <w:tcPr>
            <w:tcW w:w="101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经济学（02），研究方向为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理论经济学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博士研究生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取得出版专业技术人员职业资格的优先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2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经济学（02）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硕士研究生及以上；且取得编辑系列副高级及以上任职资格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20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研究生学院</w:t>
            </w:r>
          </w:p>
        </w:tc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专业技术岗位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教学人员</w:t>
            </w:r>
          </w:p>
        </w:tc>
        <w:tc>
          <w:tcPr>
            <w:tcW w:w="10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7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中国语言文学（0501）、教育学（0401）、管理学（12）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博士研究生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exact"/>
        <w:rPr>
          <w:rFonts w:hint="eastAsia" w:ascii="楷体_GB2312" w:eastAsia="楷体_GB2312"/>
          <w:sz w:val="24"/>
          <w:szCs w:val="24"/>
        </w:rPr>
      </w:pPr>
    </w:p>
    <w:p>
      <w:pPr>
        <w:spacing w:line="240" w:lineRule="exact"/>
        <w:rPr>
          <w:rFonts w:hint="eastAsia" w:ascii="楷体_GB2312" w:eastAsia="楷体_GB2312"/>
          <w:sz w:val="24"/>
          <w:szCs w:val="24"/>
        </w:rPr>
      </w:pPr>
    </w:p>
    <w:p>
      <w:pPr>
        <w:rPr>
          <w:rFonts w:ascii="Times New Roman" w:hAnsi="Times New Roman" w:eastAsia="仿宋_GB2312"/>
          <w:b/>
          <w:bCs/>
          <w:dstrike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注</w:t>
      </w:r>
      <w:r>
        <w:rPr>
          <w:rFonts w:hint="eastAsia" w:ascii="Times New Roman" w:hAnsi="Times New Roman" w:eastAsia="仿宋_GB2312"/>
          <w:b/>
          <w:bCs/>
          <w:sz w:val="24"/>
          <w:szCs w:val="24"/>
        </w:rPr>
        <w:t>：1、本表各岗位相关的其他条件及要求请见本公告正文；2、报考者本人有效</w:t>
      </w:r>
      <w:r>
        <w:rPr>
          <w:rFonts w:hint="eastAsia" w:ascii="Times New Roman" w:hAnsi="Times New Roman" w:eastAsia="仿宋_GB2312"/>
          <w:b/>
          <w:bCs/>
          <w:sz w:val="24"/>
          <w:szCs w:val="24"/>
          <w:lang w:eastAsia="zh-CN"/>
        </w:rPr>
        <w:t>学历、</w:t>
      </w:r>
      <w:r>
        <w:rPr>
          <w:rFonts w:hint="eastAsia" w:ascii="Times New Roman" w:hAnsi="Times New Roman" w:eastAsia="仿宋_GB2312"/>
          <w:b/>
          <w:bCs/>
          <w:sz w:val="24"/>
          <w:szCs w:val="24"/>
        </w:rPr>
        <w:t>学位证所载</w:t>
      </w:r>
      <w:r>
        <w:rPr>
          <w:rFonts w:hint="eastAsia" w:ascii="Times New Roman" w:hAnsi="Times New Roman" w:eastAsia="仿宋_GB2312"/>
          <w:b/>
          <w:bCs/>
          <w:sz w:val="24"/>
          <w:szCs w:val="24"/>
          <w:lang w:eastAsia="zh-CN"/>
        </w:rPr>
        <w:t>学历、</w:t>
      </w:r>
      <w:r>
        <w:rPr>
          <w:rFonts w:hint="eastAsia" w:ascii="Times New Roman" w:hAnsi="Times New Roman" w:eastAsia="仿宋_GB2312"/>
          <w:b/>
          <w:bCs/>
          <w:sz w:val="24"/>
          <w:szCs w:val="24"/>
        </w:rPr>
        <w:t>学位应与拟报考岗位的“</w:t>
      </w:r>
      <w:r>
        <w:rPr>
          <w:rFonts w:hint="eastAsia" w:ascii="Times New Roman" w:hAnsi="Times New Roman" w:eastAsia="仿宋_GB2312"/>
          <w:b/>
          <w:bCs/>
          <w:sz w:val="24"/>
          <w:szCs w:val="24"/>
          <w:lang w:eastAsia="zh-CN"/>
        </w:rPr>
        <w:t>学历</w:t>
      </w:r>
      <w:r>
        <w:rPr>
          <w:rFonts w:hint="eastAsia" w:ascii="Times New Roman" w:hAnsi="Times New Roman" w:eastAsia="仿宋_GB2312"/>
          <w:b/>
          <w:bCs/>
          <w:sz w:val="24"/>
          <w:szCs w:val="24"/>
        </w:rPr>
        <w:t>学位”资格要求相符；报考者本人有效的毕业证所载</w:t>
      </w:r>
      <w:r>
        <w:rPr>
          <w:rFonts w:hint="eastAsia" w:ascii="Times New Roman" w:hAnsi="Times New Roman" w:eastAsia="仿宋_GB2312"/>
          <w:b/>
          <w:bCs/>
          <w:sz w:val="24"/>
          <w:szCs w:val="24"/>
          <w:lang w:eastAsia="zh-CN"/>
        </w:rPr>
        <w:t>的</w:t>
      </w:r>
      <w:r>
        <w:rPr>
          <w:rFonts w:hint="eastAsia" w:ascii="Times New Roman" w:hAnsi="Times New Roman" w:eastAsia="仿宋_GB2312"/>
          <w:b/>
          <w:bCs/>
          <w:sz w:val="24"/>
          <w:szCs w:val="24"/>
        </w:rPr>
        <w:t>专业名称，应与拟报考岗位的“专业条件要求”相符</w:t>
      </w:r>
      <w:r>
        <w:rPr>
          <w:rFonts w:hint="eastAsia" w:ascii="Times New Roman" w:hAnsi="Times New Roman" w:eastAsia="仿宋_GB2312"/>
          <w:b/>
          <w:bCs/>
          <w:sz w:val="24"/>
          <w:szCs w:val="24"/>
          <w:lang w:eastAsia="zh-CN"/>
        </w:rPr>
        <w:t>；报考者取得的职称资格系列和等级应与拟报考岗位的“职称”资格要求相符。</w:t>
      </w:r>
    </w:p>
    <w:p>
      <w:pPr>
        <w:tabs>
          <w:tab w:val="left" w:pos="12755"/>
        </w:tabs>
        <w:spacing w:line="520" w:lineRule="exact"/>
        <w:rPr>
          <w:rFonts w:hint="eastAsia" w:ascii="Times New Roman" w:hAnsi="Times New Roman" w:eastAsia="仿宋_GB2312" w:cs="宋体"/>
          <w:b/>
          <w:bCs/>
          <w:szCs w:val="32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38FD68-CA92-4C91-9A22-8E5371E1E8F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A28BB65-860F-45A0-BF1D-16BD447602C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19117567-9438-4F21-ACC5-A6DDA733DD6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A0B0961-B6EF-41FB-902B-869C233041D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A17C616-0251-421A-B811-D49BE8026ED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B2FC16D8-16E4-47A4-B150-8427DDA26A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zU3NWI5Mjc2MDFhZDAxYzJhYjZiM2E4YzUwYjkifQ=="/>
  </w:docVars>
  <w:rsids>
    <w:rsidRoot w:val="59C866CD"/>
    <w:rsid w:val="017F6FD8"/>
    <w:rsid w:val="114C66F9"/>
    <w:rsid w:val="12E71167"/>
    <w:rsid w:val="250749B9"/>
    <w:rsid w:val="268B6FC8"/>
    <w:rsid w:val="27362F32"/>
    <w:rsid w:val="283C3808"/>
    <w:rsid w:val="2A2559A4"/>
    <w:rsid w:val="2B902D8F"/>
    <w:rsid w:val="2F9407B1"/>
    <w:rsid w:val="39175981"/>
    <w:rsid w:val="3A4A561C"/>
    <w:rsid w:val="3AA30888"/>
    <w:rsid w:val="42543C1B"/>
    <w:rsid w:val="42CD18B8"/>
    <w:rsid w:val="4D1C13E2"/>
    <w:rsid w:val="4EB83A8D"/>
    <w:rsid w:val="57B925BB"/>
    <w:rsid w:val="582A55B8"/>
    <w:rsid w:val="59C866CD"/>
    <w:rsid w:val="5F6661A5"/>
    <w:rsid w:val="60021F8F"/>
    <w:rsid w:val="792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customStyle="1" w:styleId="5">
    <w:name w:val="style51"/>
    <w:autoRedefine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2023-09-21T06:56:00Z</dcterms:created>
  <dc:creator>齐德隆咚超</dc:creator>
  <cp:lastModifiedBy>WPS_1472884219</cp:lastModifiedBy>
  <cp:lastPrinted>2024-03-20T04:15:00Z</cp:lastPrinted>
  <dcterms:modified xsi:type="dcterms:W3CDTF">2024-03-29T13:14:42Z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990EE26D3516435A983C6CB610253707_13</vt:lpwstr>
  </property>
</Properties>
</file>