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通江县红峰公共设施管理有限公司岗位一览表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151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27"/>
        <w:gridCol w:w="6342"/>
        <w:gridCol w:w="4644"/>
        <w:gridCol w:w="1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公司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岗位</w:t>
            </w:r>
          </w:p>
        </w:tc>
        <w:tc>
          <w:tcPr>
            <w:tcW w:w="6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4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7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（人数）</w:t>
            </w:r>
          </w:p>
        </w:tc>
        <w:tc>
          <w:tcPr>
            <w:tcW w:w="6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bidi w:val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bidi w:val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通江县红峰公共设施管理有限公司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财务工作人员（2人）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年龄在35周岁以下；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全日制专科及以上学历；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overflowPunct/>
              <w:topLinePunct w:val="0"/>
              <w:autoSpaceDE/>
              <w:bidi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持有助理会计师及以上职称（有中级会计职称者优先）；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overflowPunct/>
              <w:topLinePunct w:val="0"/>
              <w:autoSpaceDE/>
              <w:bidi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有财务相关工作经验优先；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overflowPunct/>
              <w:topLinePunct w:val="0"/>
              <w:autoSpaceDE/>
              <w:bidi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了解财经政策和会计、税务法规；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overflowPunct/>
              <w:topLinePunct w:val="0"/>
              <w:autoSpaceDE/>
              <w:bidi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精通现金及银行业务操作，以及公司财务报销管理制度；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overflowPunct/>
              <w:topLinePunct w:val="0"/>
              <w:autoSpaceDE/>
              <w:bidi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具有较强的独立学习和工作能力，良好的职业操守及团队精神，并有较强的沟通、理解和分析能力；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熟练操作财务软件及办公软件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32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负责资金管理，按流程办理支付业务，并做好资金计划和分析工作；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32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负责银行业务、账户管理、票据管理工作；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32"/>
                <w:lang w:val="en-US" w:eastAsia="zh-CN" w:bidi="ar-SA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负责费用报销凭证、支付凭证的审核工作；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32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设置和登记总账、明细账，对公司全部经营活动，财产物资如实全面记录和监督；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5.编制财务预算，并进行控制、管理和监督工作；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32"/>
                <w:lang w:val="en-US" w:eastAsia="zh-CN" w:bidi="ar-SA"/>
              </w:rPr>
              <w:t>6.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负责办理纳税登记、税金申报缴纳及税务发票管理工作；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32"/>
                <w:lang w:val="en-US" w:eastAsia="zh-CN" w:bidi="ar-SA"/>
              </w:rPr>
              <w:t>7.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负责财务印章、会计档案管理工作；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8.接受财政、税务、审计、统计等部门的检查；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9.完成上级交办的其他事项。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通江嘉祐人力资源有限公司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综合部文员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（1人）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年龄在35周岁以下；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全日制专科及以上学历；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具有2年以上相关工作经历；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忠诚勤勉，踏实肯干，熟悉各类办公软件，具备较强的文字处理能力；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具有较强的文字功底、表达能力、协调能力、抗压能力及较强的服务意识；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身体健康，活泼开朗，形象大方、能讲好普通话。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1.负责组织召开各种会议的会务工作，做好会议记录；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2.起草公司文件、工作计划总结、会议纪要、简报起草，协助督促各部门贯彻落实各项工作任务的状况；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3.整理经理签发文件，做好各类文件的登记、保管、转发、立卷、存档等，保管使用印章；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4.协助领导和各部门处理公司内部日常事务和做好会务、后勤服务和来人来客接待工作；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5.完成上级交办的其他工作。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通江嘉祐人力资源有限公司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人力资源专员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（1名）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年龄在 35 周岁以下;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全日制专科及以上学历，人力资源、法律等相关专业，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具有人力资源管理师证书及2年以上相关工作经历；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熟悉人力资源规划管理、招聘配置管理、员工关系管理等方面的知识和人力资源相关法律法规；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身体健康，开朗灵活，有较强的协调沟通应变能力。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1.协助公司拟定人力资源管理体系，包含招聘、绩效 、薪酬及人才梯队建设、培训等体系并组织实施及跟进效果；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2.负责公司人员管理、人员招聘、员工关系、培训、预算、薪酬绩效、福利、职业规划管理及对企业经营业绩目标的下达及经营业绩考核等工作；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3.分析人力资源现状，对公司管理层提出人力资源优化方案或建议。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笔试+面试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通江嘉祐人力资源有限公司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驾驶员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（1名）</w:t>
            </w:r>
          </w:p>
        </w:tc>
        <w:tc>
          <w:tcPr>
            <w:tcW w:w="6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年龄在35周岁以下；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高中及以上学历；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持C1及以上驾照，熟悉车辆驾驶基本常识，具有良好的驾驶技术和安全、服务、保密意识；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具备基本的车辆故障判断能力，熟悉车辆保养、年检、保险等程序；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近三年内无任何重大交通安全责任事故；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身体健康，性格稳重，无不良嗜好,无犯罪、信用等不良记录；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退役军人优先。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 xml:space="preserve">1.按照车辆驾驶管理规范，安全、准时完成公司出车任务，做好车辆服务工作；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2.负责处理车辆的年检、年审、保险工作，确保车辆合法行驶；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3.负责车辆的安全检查和保养工作，保持车辆内外卫生整洁以及良好的运营状态；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 xml:space="preserve">4.如实记录出车相关情况，及时处理车辆事故、违章、损坏等异常情况，并对运行里程和油耗情况进行统计分析，为降低油耗提供可行性建议；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32"/>
                <w:lang w:val="en-US" w:eastAsia="zh-CN"/>
              </w:rPr>
              <w:t>5.完成上级领导交办的其他工作。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笔试+实操</w:t>
            </w:r>
          </w:p>
        </w:tc>
      </w:tr>
    </w:tbl>
    <w:p/>
    <w:sectPr>
      <w:pgSz w:w="16838" w:h="11906" w:orient="landscape"/>
      <w:pgMar w:top="839" w:right="1440" w:bottom="129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A04DD4"/>
    <w:multiLevelType w:val="singleLevel"/>
    <w:tmpl w:val="A4A04D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3E6782"/>
    <w:multiLevelType w:val="singleLevel"/>
    <w:tmpl w:val="063E67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A9C1F6F"/>
    <w:multiLevelType w:val="singleLevel"/>
    <w:tmpl w:val="1A9C1F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3AD8346"/>
    <w:multiLevelType w:val="singleLevel"/>
    <w:tmpl w:val="23AD83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NzIxN2JlOWM3MmU0NGMwZDk5MzcwYmM3NTJjODgifQ=="/>
  </w:docVars>
  <w:rsids>
    <w:rsidRoot w:val="00000000"/>
    <w:rsid w:val="196A286D"/>
    <w:rsid w:val="1AA1530A"/>
    <w:rsid w:val="273D46C2"/>
    <w:rsid w:val="28717C54"/>
    <w:rsid w:val="326010CA"/>
    <w:rsid w:val="393D0552"/>
    <w:rsid w:val="45E54822"/>
    <w:rsid w:val="46B22B5D"/>
    <w:rsid w:val="48A92AE2"/>
    <w:rsid w:val="54597863"/>
    <w:rsid w:val="6BC7175F"/>
    <w:rsid w:val="71DD3ED5"/>
    <w:rsid w:val="72FD42D3"/>
    <w:rsid w:val="76B9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2024-04-10T07:25:00Z</dcterms:created>
  <dc:creator>Administrator</dc:creator>
  <cp:lastModifiedBy>昂啪啪斯</cp:lastModifiedBy>
  <cp:lastPrinted>2024-04-11T01:52:00Z</cp:lastPrinted>
  <dcterms:modified xsi:type="dcterms:W3CDTF">2024-04-11T04:33:50Z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D9ADC4181DFC4EDB8F9E9F02F69B516A_12</vt:lpwstr>
  </property>
</Properties>
</file>